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Default="002652DD" w:rsidP="002652D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«Сетоловская средняя общеобразовательная школа»</w:t>
      </w: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Default="002652DD" w:rsidP="002652D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«физика»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учебного предмета «физика» обязательной предметной области «естественно-научные предметы» </w:t>
      </w:r>
      <w:r>
        <w:rPr>
          <w:rFonts w:ascii="Times New Roman" w:hAnsi="Times New Roman"/>
          <w:sz w:val="24"/>
          <w:szCs w:val="24"/>
        </w:rPr>
        <w:t xml:space="preserve">(базовый уровень) </w:t>
      </w:r>
      <w:r>
        <w:rPr>
          <w:rFonts w:ascii="Times New Roman" w:hAnsi="Times New Roman"/>
          <w:sz w:val="24"/>
          <w:szCs w:val="24"/>
        </w:rPr>
        <w:t>разра</w:t>
      </w:r>
      <w:r>
        <w:rPr>
          <w:rFonts w:ascii="Times New Roman" w:hAnsi="Times New Roman"/>
          <w:sz w:val="24"/>
          <w:szCs w:val="24"/>
        </w:rPr>
        <w:t>ботана в соответствии с   ФГОС ООО и реализуется 3 года с 7 по 9</w:t>
      </w:r>
      <w:r>
        <w:rPr>
          <w:rFonts w:ascii="Times New Roman" w:hAnsi="Times New Roman"/>
          <w:sz w:val="24"/>
          <w:szCs w:val="24"/>
        </w:rPr>
        <w:t xml:space="preserve"> класс.  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 учителем  физики Будариной Л.В. в соответствии с положением о рабочих программах и определяет организацию образовательной деятельности учителя в школе по 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 «физика».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 «физика»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частью ООП О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ОО определяющей: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планируемые результаты (личностные, метапредметные и предметные);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31.08.2023г.</w:t>
      </w:r>
    </w:p>
    <w:p w:rsidR="00513BB6" w:rsidRDefault="00513BB6"/>
    <w:sectPr w:rsidR="0051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2652DD"/>
    <w:rsid w:val="00513BB6"/>
    <w:rsid w:val="00A7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1</cp:revision>
  <dcterms:created xsi:type="dcterms:W3CDTF">2023-08-26T16:20:00Z</dcterms:created>
  <dcterms:modified xsi:type="dcterms:W3CDTF">2023-08-26T16:22:00Z</dcterms:modified>
</cp:coreProperties>
</file>