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491" w:rsidRDefault="00183008" w:rsidP="00183008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Принято                                                                                        Утверждено</w:t>
      </w:r>
    </w:p>
    <w:p w:rsidR="00183008" w:rsidRDefault="00183008" w:rsidP="00183008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на заседании педагогического                                                                приказом по школе</w:t>
      </w:r>
    </w:p>
    <w:p w:rsidR="00183008" w:rsidRDefault="00183008" w:rsidP="00183008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Протокол от 31.08.2023г. №1                                                              от 31.08.2023г.№ 38</w:t>
      </w:r>
    </w:p>
    <w:p w:rsidR="00B53491" w:rsidRDefault="00B53491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Default="00B5358B">
      <w:pPr>
        <w:pStyle w:val="Style6"/>
        <w:widowControl/>
        <w:spacing w:line="240" w:lineRule="exact"/>
        <w:rPr>
          <w:sz w:val="20"/>
          <w:szCs w:val="20"/>
        </w:rPr>
      </w:pPr>
    </w:p>
    <w:p w:rsidR="00B53491" w:rsidRDefault="00B53491">
      <w:pPr>
        <w:pStyle w:val="Style6"/>
        <w:widowControl/>
        <w:spacing w:line="240" w:lineRule="exact"/>
        <w:rPr>
          <w:sz w:val="20"/>
          <w:szCs w:val="20"/>
        </w:rPr>
      </w:pPr>
    </w:p>
    <w:p w:rsidR="00B5358B" w:rsidRPr="00B5358B" w:rsidRDefault="00B5358B" w:rsidP="00B5358B">
      <w:pPr>
        <w:pStyle w:val="Style6"/>
        <w:widowControl/>
        <w:spacing w:line="360" w:lineRule="auto"/>
        <w:contextualSpacing/>
        <w:rPr>
          <w:rStyle w:val="FontStyle20"/>
          <w:sz w:val="36"/>
          <w:szCs w:val="28"/>
        </w:rPr>
      </w:pPr>
      <w:r w:rsidRPr="00B5358B">
        <w:rPr>
          <w:rStyle w:val="FontStyle20"/>
          <w:sz w:val="36"/>
          <w:szCs w:val="28"/>
        </w:rPr>
        <w:t xml:space="preserve">Положение </w:t>
      </w:r>
    </w:p>
    <w:p w:rsidR="001C6CC2" w:rsidRPr="00B5358B" w:rsidRDefault="00B5358B" w:rsidP="00B5358B">
      <w:pPr>
        <w:pStyle w:val="Style6"/>
        <w:widowControl/>
        <w:spacing w:line="360" w:lineRule="auto"/>
        <w:contextualSpacing/>
        <w:rPr>
          <w:rStyle w:val="FontStyle21"/>
          <w:b/>
          <w:bCs/>
          <w:sz w:val="36"/>
          <w:szCs w:val="28"/>
        </w:rPr>
      </w:pPr>
      <w:r w:rsidRPr="00B5358B">
        <w:rPr>
          <w:rStyle w:val="FontStyle20"/>
          <w:sz w:val="36"/>
          <w:szCs w:val="28"/>
        </w:rPr>
        <w:t>о службе школьной медиации</w:t>
      </w:r>
    </w:p>
    <w:p w:rsidR="00B5358B" w:rsidRPr="00B5358B" w:rsidRDefault="00F327E4" w:rsidP="00B5358B">
      <w:pPr>
        <w:spacing w:line="360" w:lineRule="auto"/>
        <w:contextualSpacing/>
        <w:jc w:val="center"/>
        <w:rPr>
          <w:b/>
          <w:sz w:val="36"/>
        </w:rPr>
      </w:pPr>
      <w:r>
        <w:rPr>
          <w:b/>
          <w:sz w:val="36"/>
        </w:rPr>
        <w:t>в МБОУ «</w:t>
      </w:r>
      <w:proofErr w:type="spellStart"/>
      <w:r>
        <w:rPr>
          <w:b/>
          <w:sz w:val="36"/>
        </w:rPr>
        <w:t>Сетоловская</w:t>
      </w:r>
      <w:proofErr w:type="spellEnd"/>
      <w:r>
        <w:rPr>
          <w:b/>
          <w:sz w:val="36"/>
        </w:rPr>
        <w:t xml:space="preserve"> СОШ» № 137</w:t>
      </w: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1C6CC2" w:rsidRDefault="001C6CC2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F327E4" w:rsidRDefault="00F327E4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F327E4" w:rsidRDefault="00F327E4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257A5F" w:rsidRDefault="00257A5F">
      <w:pPr>
        <w:pStyle w:val="Style8"/>
        <w:widowControl/>
        <w:tabs>
          <w:tab w:val="left" w:pos="235"/>
        </w:tabs>
        <w:spacing w:before="202" w:line="240" w:lineRule="auto"/>
        <w:jc w:val="left"/>
        <w:rPr>
          <w:rStyle w:val="FontStyle21"/>
          <w:b/>
          <w:sz w:val="28"/>
          <w:szCs w:val="28"/>
        </w:rPr>
      </w:pPr>
    </w:p>
    <w:p w:rsidR="00B5358B" w:rsidRPr="00B5358B" w:rsidRDefault="00257A5F" w:rsidP="00B5358B">
      <w:pPr>
        <w:spacing w:line="360" w:lineRule="auto"/>
        <w:jc w:val="center"/>
        <w:rPr>
          <w:rStyle w:val="FontStyle21"/>
          <w:sz w:val="28"/>
          <w:szCs w:val="24"/>
        </w:rPr>
      </w:pPr>
      <w:r>
        <w:rPr>
          <w:sz w:val="28"/>
        </w:rPr>
        <w:t>2023</w:t>
      </w:r>
      <w:r w:rsidR="00B5358B">
        <w:rPr>
          <w:sz w:val="28"/>
        </w:rPr>
        <w:t xml:space="preserve"> г.</w:t>
      </w:r>
    </w:p>
    <w:p w:rsidR="00B53491" w:rsidRPr="001C6CC2" w:rsidRDefault="007914A4" w:rsidP="001C6CC2">
      <w:pPr>
        <w:pStyle w:val="Style8"/>
        <w:widowControl/>
        <w:tabs>
          <w:tab w:val="left" w:pos="235"/>
          <w:tab w:val="left" w:pos="99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lastRenderedPageBreak/>
        <w:t>1.</w:t>
      </w:r>
      <w:r w:rsidRPr="001C6CC2">
        <w:rPr>
          <w:rStyle w:val="FontStyle21"/>
          <w:b/>
          <w:sz w:val="28"/>
          <w:szCs w:val="28"/>
        </w:rPr>
        <w:tab/>
        <w:t>Общие положения</w:t>
      </w:r>
      <w:r w:rsidR="001C6CC2">
        <w:rPr>
          <w:rStyle w:val="FontStyle21"/>
          <w:sz w:val="28"/>
          <w:szCs w:val="28"/>
        </w:rPr>
        <w:t>.</w:t>
      </w:r>
    </w:p>
    <w:p w:rsidR="00B53491" w:rsidRPr="001C6CC2" w:rsidRDefault="001C6CC2" w:rsidP="001C6CC2">
      <w:pPr>
        <w:pStyle w:val="Style8"/>
        <w:widowControl/>
        <w:numPr>
          <w:ilvl w:val="0"/>
          <w:numId w:val="1"/>
        </w:numPr>
        <w:tabs>
          <w:tab w:val="left" w:pos="43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Служба школьной медиации (далее СШМ) является оформленным объединением участников образовательной деятельности, реализующим восстановительный подход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сообществе, организуется на основании приказа по образовательной организации сроком на один учебный год.</w:t>
      </w:r>
    </w:p>
    <w:p w:rsidR="00EB29E8" w:rsidRPr="001C6CC2" w:rsidRDefault="001C6CC2" w:rsidP="001C6CC2">
      <w:pPr>
        <w:pStyle w:val="Style8"/>
        <w:widowControl/>
        <w:numPr>
          <w:ilvl w:val="0"/>
          <w:numId w:val="1"/>
        </w:numPr>
        <w:tabs>
          <w:tab w:val="left" w:pos="43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СШМ является приоритетным способом реагирования, то есть сторонам конфликта должно предлагаться в первую очередь обратиться в СШМ</w:t>
      </w:r>
      <w:r w:rsidR="00EB29E8" w:rsidRPr="001C6CC2">
        <w:rPr>
          <w:rStyle w:val="FontStyle21"/>
          <w:sz w:val="28"/>
          <w:szCs w:val="28"/>
        </w:rPr>
        <w:t>.</w:t>
      </w:r>
    </w:p>
    <w:p w:rsidR="00B53491" w:rsidRPr="001C6CC2" w:rsidRDefault="00B53491" w:rsidP="001C6CC2">
      <w:pPr>
        <w:pStyle w:val="Style8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1C6CC2" w:rsidRDefault="007914A4" w:rsidP="001C6CC2">
      <w:pPr>
        <w:pStyle w:val="Style8"/>
        <w:widowControl/>
        <w:tabs>
          <w:tab w:val="left" w:pos="235"/>
          <w:tab w:val="left" w:pos="993"/>
        </w:tabs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2.</w:t>
      </w:r>
      <w:r w:rsidRPr="001C6CC2">
        <w:rPr>
          <w:rStyle w:val="FontStyle21"/>
          <w:b/>
          <w:sz w:val="28"/>
          <w:szCs w:val="28"/>
        </w:rPr>
        <w:tab/>
        <w:t>Правовая основа деятельности службы школьной медиации.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2"/>
        </w:numPr>
        <w:tabs>
          <w:tab w:val="left" w:pos="41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Конвенция о правах ребёнка.</w:t>
      </w:r>
    </w:p>
    <w:p w:rsidR="00B53491" w:rsidRPr="001C6CC2" w:rsidRDefault="00441E7E" w:rsidP="001C6CC2">
      <w:pPr>
        <w:pStyle w:val="Style8"/>
        <w:widowControl/>
        <w:numPr>
          <w:ilvl w:val="0"/>
          <w:numId w:val="2"/>
        </w:numPr>
        <w:tabs>
          <w:tab w:val="left" w:pos="41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Уголовный Кодекс Российской Федерации.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3"/>
        </w:numPr>
        <w:tabs>
          <w:tab w:val="left" w:pos="49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Федеральный закон №273-ФЗ от 29.12.2012 «Об образовании в Российской Федерации».</w:t>
      </w:r>
    </w:p>
    <w:p w:rsidR="00B53491" w:rsidRPr="001C6CC2" w:rsidRDefault="007914A4" w:rsidP="001C6CC2">
      <w:pPr>
        <w:pStyle w:val="Style8"/>
        <w:widowControl/>
        <w:numPr>
          <w:ilvl w:val="0"/>
          <w:numId w:val="3"/>
        </w:numPr>
        <w:tabs>
          <w:tab w:val="left" w:pos="49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Федеральный закон от 24.07.1998 года №124-ФЗ «Об основных гарантиях прав ребенка в Российской Федерации».</w:t>
      </w:r>
    </w:p>
    <w:p w:rsidR="00B53491" w:rsidRPr="001C6CC2" w:rsidRDefault="007914A4" w:rsidP="001C6CC2">
      <w:pPr>
        <w:pStyle w:val="Style8"/>
        <w:widowControl/>
        <w:numPr>
          <w:ilvl w:val="0"/>
          <w:numId w:val="3"/>
        </w:numPr>
        <w:tabs>
          <w:tab w:val="left" w:pos="49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Федеральный закон от 24.06.1999 №120-ФЗ «Об основах системы профилактики безнадзорности и правонарушений несовершеннолетних».</w:t>
      </w:r>
    </w:p>
    <w:p w:rsidR="00B53491" w:rsidRPr="001C6CC2" w:rsidRDefault="007914A4" w:rsidP="001C6CC2">
      <w:pPr>
        <w:pStyle w:val="Style8"/>
        <w:widowControl/>
        <w:tabs>
          <w:tab w:val="left" w:pos="57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2.6.</w:t>
      </w:r>
      <w:r w:rsidRPr="001C6CC2">
        <w:rPr>
          <w:rStyle w:val="FontStyle21"/>
          <w:sz w:val="28"/>
          <w:szCs w:val="28"/>
        </w:rPr>
        <w:tab/>
        <w:t>Федеральный закон от 27.07.2010 №193-Ф3 «Об альтернативной процедуре</w:t>
      </w:r>
      <w:r w:rsidR="00723986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урегулирования споров с участием посредника (процедуре медиации).</w:t>
      </w:r>
    </w:p>
    <w:p w:rsidR="00B53491" w:rsidRPr="001C6CC2" w:rsidRDefault="00441E7E" w:rsidP="001C6CC2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Указ Президента РФ от 29.05.2017 №240 об объявлении в Российской Федерации 2018-2027 г. Десятилетием детства.</w:t>
      </w:r>
    </w:p>
    <w:p w:rsidR="00B53491" w:rsidRPr="001C6CC2" w:rsidRDefault="00441E7E" w:rsidP="001C6CC2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Указ Президента Российской Федерации «О национальных целях и стратегических задачах развития Российской Федерации на период до 2024 года» от 07.05.2018 г. №204.</w:t>
      </w:r>
    </w:p>
    <w:p w:rsidR="00B53491" w:rsidRPr="001C6CC2" w:rsidRDefault="00441E7E" w:rsidP="001C6CC2">
      <w:pPr>
        <w:pStyle w:val="Style8"/>
        <w:widowControl/>
        <w:numPr>
          <w:ilvl w:val="0"/>
          <w:numId w:val="4"/>
        </w:numPr>
        <w:tabs>
          <w:tab w:val="left" w:pos="42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="007914A4" w:rsidRPr="001C6CC2">
        <w:rPr>
          <w:rStyle w:val="FontStyle21"/>
          <w:sz w:val="28"/>
          <w:szCs w:val="28"/>
        </w:rPr>
        <w:t>Стратегия развития воспитания в Российской Федерации на период до 2025 года.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Распоряжение Правительства РФ от 18 марта 2021 г. №656-р «О внесении изменений в распоряжение Правительства РФ от 22 марта 2017 г. № 520-р «О национальной стратегии действий в интересах детей на 2012-2017 годы».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Распоряжение Правительства Российской Федерации от 30.07.2014 года №1430-р «О концепции развития до 2020 года сети служб медиации в целях реализации восстановительного правосудия в отношении детей»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Письмо Министерства образования и науки РФ от 18.11.2013 № ВК-844/07 «О направлении методических рекомендаций по организации служб школьной медиации».</w:t>
      </w:r>
    </w:p>
    <w:p w:rsidR="00B53491" w:rsidRPr="001C6CC2" w:rsidRDefault="00441E7E" w:rsidP="001C6CC2">
      <w:pPr>
        <w:pStyle w:val="Style8"/>
        <w:widowControl/>
        <w:numPr>
          <w:ilvl w:val="0"/>
          <w:numId w:val="5"/>
        </w:numPr>
        <w:tabs>
          <w:tab w:val="left" w:pos="53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Стандарты восстановительной медиации, утверждённые Всероссийской ассоциацией восстановительной медиации 17 марта 2009 года.</w:t>
      </w:r>
    </w:p>
    <w:p w:rsidR="00B53491" w:rsidRPr="001C6CC2" w:rsidRDefault="00441E7E" w:rsidP="001C6CC2">
      <w:pPr>
        <w:pStyle w:val="Style8"/>
        <w:widowControl/>
        <w:numPr>
          <w:ilvl w:val="0"/>
          <w:numId w:val="6"/>
        </w:numPr>
        <w:tabs>
          <w:tab w:val="left" w:pos="53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утвержденного Правительственной комиссией по делам несовершеннолетних и защите их прав 25 сентября 2019 г.</w:t>
      </w:r>
    </w:p>
    <w:p w:rsidR="00B53491" w:rsidRPr="001C6CC2" w:rsidRDefault="00441E7E" w:rsidP="001C6CC2">
      <w:pPr>
        <w:pStyle w:val="Style8"/>
        <w:widowControl/>
        <w:numPr>
          <w:ilvl w:val="0"/>
          <w:numId w:val="6"/>
        </w:numPr>
        <w:tabs>
          <w:tab w:val="left" w:pos="53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Письмо министерства просвещения Российской Федерации от 28.04.2020 г. №ДГ-375/07 «О направлении методических рекомендаций».</w:t>
      </w:r>
    </w:p>
    <w:p w:rsidR="00B53491" w:rsidRPr="001C6CC2" w:rsidRDefault="00B53491" w:rsidP="001C6CC2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1C6CC2" w:rsidRDefault="007914A4" w:rsidP="001C6CC2">
      <w:pPr>
        <w:pStyle w:val="Style10"/>
        <w:widowControl/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3. Принципы деятельности службы школьной медиации.</w:t>
      </w:r>
    </w:p>
    <w:p w:rsidR="00B53491" w:rsidRPr="001C6CC2" w:rsidRDefault="007914A4" w:rsidP="001C6CC2">
      <w:pPr>
        <w:pStyle w:val="Style8"/>
        <w:widowControl/>
        <w:tabs>
          <w:tab w:val="left" w:pos="43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3.1.</w:t>
      </w:r>
      <w:r w:rsidRPr="001C6CC2">
        <w:rPr>
          <w:rStyle w:val="FontStyle21"/>
          <w:sz w:val="28"/>
          <w:szCs w:val="28"/>
        </w:rPr>
        <w:tab/>
        <w:t>Деятельность СШМ основана на следующих принципах восстановительного подхода</w:t>
      </w:r>
      <w:r w:rsidR="00EB29E8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к реагированию на конфликты с причинением вреда и правонарушения</w:t>
      </w:r>
      <w:r w:rsidR="00EB29E8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несовершеннолетних:</w:t>
      </w:r>
    </w:p>
    <w:p w:rsidR="00B53491" w:rsidRPr="001C6CC2" w:rsidRDefault="007914A4" w:rsidP="001C6CC2">
      <w:pPr>
        <w:pStyle w:val="Style8"/>
        <w:widowControl/>
        <w:tabs>
          <w:tab w:val="left" w:pos="64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lastRenderedPageBreak/>
        <w:t>3.1.1.</w:t>
      </w:r>
      <w:r w:rsidRPr="001C6CC2">
        <w:rPr>
          <w:rStyle w:val="FontStyle21"/>
          <w:sz w:val="28"/>
          <w:szCs w:val="28"/>
        </w:rPr>
        <w:tab/>
        <w:t>Восстановление у участников конфликта/правонарушения способности понимать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(осознавать) свою ситуацию и ситуацию второй стороны, переосмысливать и исправлять</w:t>
      </w:r>
      <w:r w:rsidR="00EB29E8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ее.</w:t>
      </w:r>
    </w:p>
    <w:p w:rsidR="00B53491" w:rsidRPr="001C6CC2" w:rsidRDefault="00EB29E8" w:rsidP="001C6CC2">
      <w:pPr>
        <w:pStyle w:val="Style8"/>
        <w:widowControl/>
        <w:tabs>
          <w:tab w:val="left" w:pos="65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3.1.2.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отношений.</w:t>
      </w:r>
    </w:p>
    <w:p w:rsidR="00B53491" w:rsidRPr="001C6CC2" w:rsidRDefault="00441E7E" w:rsidP="001C6CC2">
      <w:pPr>
        <w:pStyle w:val="Style8"/>
        <w:widowControl/>
        <w:numPr>
          <w:ilvl w:val="0"/>
          <w:numId w:val="7"/>
        </w:numPr>
        <w:tabs>
          <w:tab w:val="left" w:pos="65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воспитания.</w:t>
      </w:r>
    </w:p>
    <w:p w:rsidR="00B53491" w:rsidRPr="001C6CC2" w:rsidRDefault="00441E7E" w:rsidP="001C6CC2">
      <w:pPr>
        <w:pStyle w:val="Style8"/>
        <w:widowControl/>
        <w:numPr>
          <w:ilvl w:val="0"/>
          <w:numId w:val="7"/>
        </w:numPr>
        <w:tabs>
          <w:tab w:val="left" w:pos="65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Поддержка позитивных изменений и выполнения участниками заключенного примирительного договора (плана) со стороны родных, близких и школьного сообщества.</w:t>
      </w:r>
    </w:p>
    <w:p w:rsidR="00B53491" w:rsidRPr="001C6CC2" w:rsidRDefault="007914A4" w:rsidP="001C6CC2">
      <w:pPr>
        <w:pStyle w:val="Style8"/>
        <w:widowControl/>
        <w:tabs>
          <w:tab w:val="left" w:pos="56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3.2.</w:t>
      </w:r>
      <w:r w:rsidRPr="001C6CC2">
        <w:rPr>
          <w:rStyle w:val="FontStyle21"/>
          <w:sz w:val="28"/>
          <w:szCs w:val="28"/>
        </w:rPr>
        <w:tab/>
        <w:t>При проведении восстановительных программ СШМ соблюдает следующие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принципы:</w:t>
      </w:r>
    </w:p>
    <w:p w:rsidR="00B53491" w:rsidRPr="001C6CC2" w:rsidRDefault="007914A4" w:rsidP="001C6CC2">
      <w:pPr>
        <w:pStyle w:val="Style10"/>
        <w:widowControl/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3.2.1.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восстановительной программе.</w:t>
      </w:r>
    </w:p>
    <w:p w:rsidR="00B53491" w:rsidRPr="001C6CC2" w:rsidRDefault="007914A4" w:rsidP="001C6CC2">
      <w:pPr>
        <w:pStyle w:val="Style8"/>
        <w:widowControl/>
        <w:tabs>
          <w:tab w:val="left" w:pos="79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3.2.2.</w:t>
      </w:r>
      <w:r w:rsidRPr="001C6CC2">
        <w:rPr>
          <w:rStyle w:val="FontStyle21"/>
          <w:sz w:val="28"/>
          <w:szCs w:val="28"/>
        </w:rPr>
        <w:tab/>
        <w:t>Принцип конфиденциальности, предполагающий обязательство СШМ не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разглашать полученные в процессе медиации сведения за исключением примирительного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договора (по согласованию с участниками встречи и подписанный ими). Также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исключение составляет ставшая известная медиатору информация о готовящемся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преступлении.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8"/>
        </w:numPr>
        <w:tabs>
          <w:tab w:val="left" w:pos="62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 xml:space="preserve">Принцип нейтральности, запрещающий медиатору-ведущему восстановительных программ принимать сторону какого-либо участника </w:t>
      </w:r>
      <w:r w:rsidRPr="001C6CC2">
        <w:rPr>
          <w:rStyle w:val="FontStyle21"/>
          <w:sz w:val="28"/>
          <w:szCs w:val="28"/>
        </w:rPr>
        <w:lastRenderedPageBreak/>
        <w:t>конфликта (в том числе сторону администрации). Медиатор - ведущий восстановительных программ, в равной степени поддерживает обе стороны в их стремлении в разрешении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B53491" w:rsidRPr="001C6CC2" w:rsidRDefault="00441E7E" w:rsidP="001C6CC2">
      <w:pPr>
        <w:pStyle w:val="Style8"/>
        <w:widowControl/>
        <w:numPr>
          <w:ilvl w:val="0"/>
          <w:numId w:val="8"/>
        </w:numPr>
        <w:tabs>
          <w:tab w:val="left" w:pos="62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Принцип информирования. Медиатор - ведущий восстановительных программ, должен предоставить сторонам необходимую информацию о сути медиации, ее процессе и возможных последствиях того или иного их выбора (в том числе согласия или отказа от участия в восстановительной программе).</w:t>
      </w:r>
    </w:p>
    <w:p w:rsidR="00B53491" w:rsidRPr="001C6CC2" w:rsidRDefault="00441E7E" w:rsidP="001C6CC2">
      <w:pPr>
        <w:pStyle w:val="Style8"/>
        <w:widowControl/>
        <w:numPr>
          <w:ilvl w:val="0"/>
          <w:numId w:val="8"/>
        </w:numPr>
        <w:tabs>
          <w:tab w:val="left" w:pos="62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Принцип безопасности. Медиатор -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 или отказаться от проведения совместной встречи.</w:t>
      </w:r>
    </w:p>
    <w:p w:rsidR="00B53491" w:rsidRPr="001C6CC2" w:rsidRDefault="00B53491" w:rsidP="001C6CC2">
      <w:pPr>
        <w:pStyle w:val="Style10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4908A3" w:rsidRDefault="00EB29E8" w:rsidP="001C6CC2">
      <w:pPr>
        <w:pStyle w:val="Style10"/>
        <w:widowControl/>
        <w:spacing w:line="360" w:lineRule="auto"/>
        <w:ind w:firstLine="709"/>
        <w:contextualSpacing/>
        <w:rPr>
          <w:rStyle w:val="FontStyle21"/>
          <w:b/>
          <w:bCs/>
          <w:sz w:val="28"/>
          <w:szCs w:val="28"/>
        </w:rPr>
      </w:pPr>
      <w:r w:rsidRPr="004908A3">
        <w:rPr>
          <w:rStyle w:val="FontStyle21"/>
          <w:b/>
          <w:bCs/>
          <w:sz w:val="28"/>
          <w:szCs w:val="28"/>
        </w:rPr>
        <w:t>4. Ц</w:t>
      </w:r>
      <w:r w:rsidR="007914A4" w:rsidRPr="004908A3">
        <w:rPr>
          <w:rStyle w:val="FontStyle21"/>
          <w:b/>
          <w:bCs/>
          <w:sz w:val="28"/>
          <w:szCs w:val="28"/>
        </w:rPr>
        <w:t>ели и задачи службы школьной медиации.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9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B29E8" w:rsidRPr="001C6CC2">
        <w:rPr>
          <w:rStyle w:val="FontStyle21"/>
          <w:sz w:val="28"/>
          <w:szCs w:val="28"/>
        </w:rPr>
        <w:t>Цель</w:t>
      </w:r>
      <w:r w:rsidR="007914A4" w:rsidRPr="001C6CC2">
        <w:rPr>
          <w:rStyle w:val="FontStyle21"/>
          <w:sz w:val="28"/>
          <w:szCs w:val="28"/>
        </w:rPr>
        <w:t xml:space="preserve"> СШМ -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B53491" w:rsidRPr="001C6CC2" w:rsidRDefault="00441E7E" w:rsidP="001C6CC2">
      <w:pPr>
        <w:pStyle w:val="Style8"/>
        <w:widowControl/>
        <w:numPr>
          <w:ilvl w:val="0"/>
          <w:numId w:val="9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Цель СШМ - развитие восстановительного способа реагирования на конфликты и правонарушения детей и подростков.</w:t>
      </w:r>
    </w:p>
    <w:p w:rsidR="00B53491" w:rsidRPr="001C6CC2" w:rsidRDefault="00441E7E" w:rsidP="001C6CC2">
      <w:pPr>
        <w:pStyle w:val="Style8"/>
        <w:widowControl/>
        <w:numPr>
          <w:ilvl w:val="0"/>
          <w:numId w:val="9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Задачами СШМ являются:</w:t>
      </w:r>
    </w:p>
    <w:p w:rsidR="00B53491" w:rsidRPr="001C6CC2" w:rsidRDefault="007914A4" w:rsidP="001C6CC2">
      <w:pPr>
        <w:pStyle w:val="Style8"/>
        <w:widowControl/>
        <w:tabs>
          <w:tab w:val="left" w:pos="65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4.3.1.</w:t>
      </w:r>
      <w:r w:rsidRPr="001C6CC2">
        <w:rPr>
          <w:rStyle w:val="FontStyle21"/>
          <w:sz w:val="28"/>
          <w:szCs w:val="28"/>
        </w:rPr>
        <w:tab/>
        <w:t>проведение восстановительных программ (восстановительных медиаций, «кругов</w:t>
      </w:r>
      <w:r w:rsidR="009E7446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сообщества», «школьных восстановительных конференций», «семейных конференций»)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для участников споров, конфликтов;</w:t>
      </w:r>
    </w:p>
    <w:p w:rsidR="00B53491" w:rsidRPr="001C6CC2" w:rsidRDefault="007914A4" w:rsidP="001C6CC2">
      <w:pPr>
        <w:pStyle w:val="Style8"/>
        <w:widowControl/>
        <w:numPr>
          <w:ilvl w:val="0"/>
          <w:numId w:val="10"/>
        </w:numPr>
        <w:tabs>
          <w:tab w:val="left" w:pos="77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lastRenderedPageBreak/>
        <w:t>обучение учащихся и других участников образовательной деятельности цивилизованным методам урегулирования конфликтов и реагирования на правонарушения детей и подростков;</w:t>
      </w:r>
    </w:p>
    <w:p w:rsidR="00B53491" w:rsidRPr="001C6CC2" w:rsidRDefault="007914A4" w:rsidP="001C6CC2">
      <w:pPr>
        <w:pStyle w:val="Style8"/>
        <w:widowControl/>
        <w:numPr>
          <w:ilvl w:val="0"/>
          <w:numId w:val="10"/>
        </w:numPr>
        <w:tabs>
          <w:tab w:val="left" w:pos="77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организация просветительных мероприятий и информирование участников образовательной деятельности о принципах восстановительного подхода к реагированию на конфликты и правонарушения детей и подростков;</w:t>
      </w:r>
    </w:p>
    <w:p w:rsidR="00B53491" w:rsidRPr="001C6CC2" w:rsidRDefault="007914A4" w:rsidP="001C6CC2">
      <w:pPr>
        <w:pStyle w:val="Style8"/>
        <w:widowControl/>
        <w:tabs>
          <w:tab w:val="left" w:pos="69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4.3.4.</w:t>
      </w:r>
      <w:r w:rsidRPr="001C6CC2">
        <w:rPr>
          <w:rStyle w:val="FontStyle21"/>
          <w:sz w:val="28"/>
          <w:szCs w:val="28"/>
        </w:rPr>
        <w:tab/>
        <w:t>насыщение восстановительными практиками существующих в образовательной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организации форм управления и воспитания (таких как родительские собрания,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педагогические и методические советы, классные часы и пр.), налаживание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взаимопонимания между разными участниками образовательной деятельности;</w:t>
      </w:r>
    </w:p>
    <w:p w:rsidR="00B53491" w:rsidRPr="001C6CC2" w:rsidRDefault="007914A4" w:rsidP="001C6CC2">
      <w:pPr>
        <w:pStyle w:val="Style8"/>
        <w:widowControl/>
        <w:tabs>
          <w:tab w:val="left" w:pos="70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4.3.5.</w:t>
      </w:r>
      <w:r w:rsidRPr="001C6CC2">
        <w:rPr>
          <w:rStyle w:val="FontStyle21"/>
          <w:sz w:val="28"/>
          <w:szCs w:val="28"/>
        </w:rPr>
        <w:tab/>
        <w:t>ограничение административных и ориентированных на наказание реакций на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конфликты с причинением вреда, нарушения дисциплины и правонарушения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несовершеннолетних;</w:t>
      </w:r>
    </w:p>
    <w:p w:rsidR="00B53491" w:rsidRPr="001C6CC2" w:rsidRDefault="007914A4" w:rsidP="001C6CC2">
      <w:pPr>
        <w:pStyle w:val="Style8"/>
        <w:widowControl/>
        <w:tabs>
          <w:tab w:val="left" w:pos="614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4.3.6.</w:t>
      </w:r>
      <w:r w:rsidRPr="001C6CC2">
        <w:rPr>
          <w:rStyle w:val="FontStyle21"/>
          <w:sz w:val="28"/>
          <w:szCs w:val="28"/>
        </w:rPr>
        <w:tab/>
        <w:t>в случае совершения правонарушения/преступления обучающимся образовательной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организации - взаимодействие с КДН, судом и другими субъектами системы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профилактики безнадзорности и правонарушений несовершеннолетних с целью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координации действий для реализации принципов восстановительного подхода.</w:t>
      </w:r>
    </w:p>
    <w:p w:rsidR="00B53491" w:rsidRPr="001C6CC2" w:rsidRDefault="00B53491" w:rsidP="001C6CC2">
      <w:pPr>
        <w:pStyle w:val="Style8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C35A5" w:rsidRPr="001C6CC2" w:rsidRDefault="007914A4" w:rsidP="00441E7E">
      <w:pPr>
        <w:pStyle w:val="Style8"/>
        <w:widowControl/>
        <w:tabs>
          <w:tab w:val="left" w:pos="230"/>
          <w:tab w:val="left" w:pos="993"/>
        </w:tabs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5.</w:t>
      </w:r>
      <w:r w:rsidRPr="001C6CC2">
        <w:rPr>
          <w:rStyle w:val="FontStyle21"/>
          <w:b/>
          <w:sz w:val="28"/>
          <w:szCs w:val="28"/>
        </w:rPr>
        <w:tab/>
        <w:t>Порядок формирования службы школьной медиации.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11"/>
        </w:numPr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 xml:space="preserve">Руководителем (куратором) службы может быть социальный педагог, педагог-психолог или иной работник образовательной организации, на которого возлагаются обязанности по руководству СШМ приказом директора образовательной организации. </w:t>
      </w:r>
      <w:r w:rsidR="004908A3" w:rsidRPr="004908A3">
        <w:rPr>
          <w:sz w:val="28"/>
          <w:szCs w:val="28"/>
        </w:rPr>
        <w:t>В состав службы медиации могут входить обучающиеся 9-11 классов.</w:t>
      </w:r>
      <w:r w:rsidR="004908A3">
        <w:rPr>
          <w:rStyle w:val="FontStyle21"/>
          <w:sz w:val="28"/>
          <w:szCs w:val="28"/>
        </w:rPr>
        <w:t xml:space="preserve"> </w:t>
      </w:r>
      <w:proofErr w:type="gramStart"/>
      <w:r w:rsidR="007914A4" w:rsidRPr="001C6CC2">
        <w:rPr>
          <w:rStyle w:val="FontStyle21"/>
          <w:sz w:val="28"/>
          <w:szCs w:val="28"/>
        </w:rPr>
        <w:t>Куратор</w:t>
      </w:r>
      <w:proofErr w:type="gramEnd"/>
      <w:r w:rsidR="007914A4" w:rsidRPr="001C6CC2">
        <w:rPr>
          <w:rStyle w:val="FontStyle21"/>
          <w:sz w:val="28"/>
          <w:szCs w:val="28"/>
        </w:rPr>
        <w:t xml:space="preserve"> (руководитель) СШМ:</w:t>
      </w:r>
    </w:p>
    <w:p w:rsidR="00B53491" w:rsidRPr="001C6CC2" w:rsidRDefault="007914A4" w:rsidP="001C6CC2">
      <w:pPr>
        <w:pStyle w:val="Style8"/>
        <w:widowControl/>
        <w:tabs>
          <w:tab w:val="left" w:pos="65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5.2.1.</w:t>
      </w:r>
      <w:r w:rsidRPr="001C6CC2">
        <w:rPr>
          <w:rStyle w:val="FontStyle21"/>
          <w:sz w:val="28"/>
          <w:szCs w:val="28"/>
        </w:rPr>
        <w:tab/>
        <w:t>поддерживает принципы восстановительного подхода и является практикующим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ведущим восстановительных программ (медиатором);</w:t>
      </w:r>
    </w:p>
    <w:p w:rsidR="00B53491" w:rsidRPr="001C6CC2" w:rsidRDefault="00D70229" w:rsidP="001C6CC2">
      <w:pPr>
        <w:pStyle w:val="Style8"/>
        <w:widowControl/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5.2.2.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осуществляет общее руководство деятельностью СШМ, проектирует работу службы и её развитие;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="007914A4" w:rsidRPr="001C6CC2">
        <w:rPr>
          <w:rStyle w:val="FontStyle21"/>
          <w:sz w:val="28"/>
          <w:szCs w:val="28"/>
        </w:rPr>
        <w:t>координирует примирительные программы, осуществляет взаимодействие с администрацией образовательной организации;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проводит совместно с членами СШМ мероприятия по распространению опыта деятельности;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анализирует работу, отчитывается перед администрацией школы, готовит данные ежегодного мониторинга деятельности СШМ;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обеспечивает получение информации о конфликтах и организационные условия для проведения восстановительных программ;</w:t>
      </w:r>
    </w:p>
    <w:p w:rsidR="00B53491" w:rsidRPr="001C6CC2" w:rsidRDefault="00441E7E" w:rsidP="001C6CC2">
      <w:pPr>
        <w:pStyle w:val="Style8"/>
        <w:widowControl/>
        <w:numPr>
          <w:ilvl w:val="0"/>
          <w:numId w:val="12"/>
        </w:numPr>
        <w:tabs>
          <w:tab w:val="left" w:pos="60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знает правовые вопросы, связанные с проведением восстановительных программ.</w:t>
      </w:r>
    </w:p>
    <w:p w:rsidR="00B53491" w:rsidRPr="001C6CC2" w:rsidRDefault="00B53491" w:rsidP="001C6CC2">
      <w:pPr>
        <w:pStyle w:val="Style8"/>
        <w:widowControl/>
        <w:spacing w:line="360" w:lineRule="auto"/>
        <w:ind w:firstLine="709"/>
        <w:contextualSpacing/>
        <w:rPr>
          <w:sz w:val="28"/>
          <w:szCs w:val="28"/>
        </w:rPr>
      </w:pPr>
    </w:p>
    <w:p w:rsidR="00B53491" w:rsidRPr="001C6CC2" w:rsidRDefault="007914A4" w:rsidP="00441E7E">
      <w:pPr>
        <w:pStyle w:val="Style8"/>
        <w:widowControl/>
        <w:tabs>
          <w:tab w:val="left" w:pos="230"/>
          <w:tab w:val="left" w:pos="993"/>
        </w:tabs>
        <w:spacing w:line="360" w:lineRule="auto"/>
        <w:ind w:firstLine="709"/>
        <w:contextualSpacing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6.</w:t>
      </w:r>
      <w:r w:rsidRPr="001C6CC2">
        <w:rPr>
          <w:rStyle w:val="FontStyle21"/>
          <w:b/>
          <w:sz w:val="28"/>
          <w:szCs w:val="28"/>
        </w:rPr>
        <w:tab/>
        <w:t>Порядок работы службы школьной медиации.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14"/>
        </w:numPr>
        <w:tabs>
          <w:tab w:val="left" w:pos="48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может получать информацию о случаях конфликтов или правонарушений несовершеннолетних от педагогов, обучающихся, администрации образовательного учреждения, членов СШМ, родителей.</w:t>
      </w:r>
    </w:p>
    <w:p w:rsidR="00B53491" w:rsidRPr="001C6CC2" w:rsidRDefault="007914A4" w:rsidP="001C6CC2">
      <w:pPr>
        <w:pStyle w:val="Style8"/>
        <w:widowControl/>
        <w:numPr>
          <w:ilvl w:val="0"/>
          <w:numId w:val="14"/>
        </w:numPr>
        <w:tabs>
          <w:tab w:val="left" w:pos="48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</w:t>
      </w:r>
    </w:p>
    <w:p w:rsidR="00B53491" w:rsidRPr="001C6CC2" w:rsidRDefault="00441E7E" w:rsidP="001C6CC2">
      <w:pPr>
        <w:pStyle w:val="Style8"/>
        <w:widowControl/>
        <w:numPr>
          <w:ilvl w:val="0"/>
          <w:numId w:val="14"/>
        </w:numPr>
        <w:tabs>
          <w:tab w:val="left" w:pos="485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Восстановительные программы </w:t>
      </w:r>
      <w:r w:rsidR="007914A4" w:rsidRPr="001C6CC2">
        <w:rPr>
          <w:rStyle w:val="FontStyle21"/>
          <w:sz w:val="28"/>
          <w:szCs w:val="28"/>
        </w:rPr>
        <w:t>провод</w:t>
      </w:r>
      <w:r w:rsidR="004E644A" w:rsidRPr="001C6CC2">
        <w:rPr>
          <w:rStyle w:val="FontStyle21"/>
          <w:sz w:val="28"/>
          <w:szCs w:val="28"/>
        </w:rPr>
        <w:t>я</w:t>
      </w:r>
      <w:r w:rsidR="007914A4" w:rsidRPr="001C6CC2">
        <w:rPr>
          <w:rStyle w:val="FontStyle21"/>
          <w:sz w:val="28"/>
          <w:szCs w:val="28"/>
        </w:rPr>
        <w:t>тся только в случае согласия конфликтующих сторон на участие. При несогласии сторон, им могут быть предложены психологическая помощь или другие, существующие в образовательной организации, формы работы.</w:t>
      </w:r>
    </w:p>
    <w:p w:rsidR="00B53491" w:rsidRPr="001C6CC2" w:rsidRDefault="007914A4" w:rsidP="001C6CC2">
      <w:pPr>
        <w:pStyle w:val="Style8"/>
        <w:widowControl/>
        <w:tabs>
          <w:tab w:val="left" w:pos="41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</w:t>
      </w:r>
      <w:r w:rsidR="004E644A" w:rsidRPr="001C6CC2">
        <w:rPr>
          <w:rStyle w:val="FontStyle21"/>
          <w:sz w:val="28"/>
          <w:szCs w:val="28"/>
        </w:rPr>
        <w:t>4</w:t>
      </w:r>
      <w:r w:rsidRPr="001C6CC2">
        <w:rPr>
          <w:rStyle w:val="FontStyle21"/>
          <w:sz w:val="28"/>
          <w:szCs w:val="28"/>
        </w:rPr>
        <w:t>.</w:t>
      </w:r>
      <w:r w:rsidRPr="001C6CC2">
        <w:rPr>
          <w:rStyle w:val="FontStyle21"/>
          <w:sz w:val="28"/>
          <w:szCs w:val="28"/>
        </w:rPr>
        <w:tab/>
        <w:t>Медиатор вправе отказаться от проведения медиации или любой другой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восстановительной программы на основании своих профессиональных стандартов, либо в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случае недостаточной квалификации, или невозможности обеспечить безопасность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 xml:space="preserve">процесса. </w:t>
      </w:r>
    </w:p>
    <w:p w:rsidR="00B53491" w:rsidRPr="001C6CC2" w:rsidRDefault="004E644A" w:rsidP="001C6CC2">
      <w:pPr>
        <w:pStyle w:val="Style8"/>
        <w:widowControl/>
        <w:tabs>
          <w:tab w:val="left" w:pos="413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6.5.</w:t>
      </w:r>
      <w:r w:rsidR="00BC35A5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 случае, если конфликтующие стороны не достигли возраста 10 лет, примирительная программа проводится с согласия родителей.</w:t>
      </w:r>
    </w:p>
    <w:p w:rsidR="00B53491" w:rsidRPr="001C6CC2" w:rsidRDefault="009E7446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lastRenderedPageBreak/>
        <w:t>6.</w:t>
      </w:r>
      <w:r w:rsidR="004E644A" w:rsidRPr="001C6CC2">
        <w:rPr>
          <w:rStyle w:val="FontStyle21"/>
          <w:sz w:val="28"/>
          <w:szCs w:val="28"/>
        </w:rPr>
        <w:t>6</w:t>
      </w:r>
      <w:r w:rsidRPr="001C6CC2">
        <w:rPr>
          <w:rStyle w:val="FontStyle21"/>
          <w:sz w:val="28"/>
          <w:szCs w:val="28"/>
        </w:rPr>
        <w:t>.</w:t>
      </w:r>
      <w:r w:rsidR="00BC35A5" w:rsidRPr="001C6CC2">
        <w:rPr>
          <w:rStyle w:val="FontStyle21"/>
          <w:sz w:val="28"/>
          <w:szCs w:val="28"/>
        </w:rPr>
        <w:t xml:space="preserve"> В соответствии с требованиями ст. 14 Закона №193-ФЗ процедура медиации прекращается в связи со следующими обстоятельствами:</w:t>
      </w:r>
    </w:p>
    <w:p w:rsidR="00BC35A5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1) заключение сторонами медиативного соглашения – со дня подписания такого соглашения;</w:t>
      </w:r>
    </w:p>
    <w:p w:rsidR="00BC35A5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 xml:space="preserve">2) заключение соглашения сторон о прекращении процедуры медиации без достижения согласия по имеющимся разногласиям </w:t>
      </w:r>
      <w:proofErr w:type="gramStart"/>
      <w:r w:rsidRPr="001C6CC2">
        <w:rPr>
          <w:rStyle w:val="FontStyle21"/>
          <w:sz w:val="28"/>
          <w:szCs w:val="28"/>
        </w:rPr>
        <w:t>-  со</w:t>
      </w:r>
      <w:proofErr w:type="gramEnd"/>
      <w:r w:rsidRPr="001C6CC2">
        <w:rPr>
          <w:rStyle w:val="FontStyle21"/>
          <w:sz w:val="28"/>
          <w:szCs w:val="28"/>
        </w:rPr>
        <w:t xml:space="preserve"> дня подписания такого соглашения;</w:t>
      </w:r>
    </w:p>
    <w:p w:rsidR="00BC35A5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3)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её дальнейшего проведения, - в день направления данного заявления;</w:t>
      </w:r>
    </w:p>
    <w:p w:rsidR="00842019" w:rsidRPr="001C6CC2" w:rsidRDefault="00BC35A5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4)</w:t>
      </w:r>
      <w:r w:rsidR="00DB42C1" w:rsidRPr="001C6CC2">
        <w:rPr>
          <w:rStyle w:val="FontStyle21"/>
          <w:sz w:val="28"/>
          <w:szCs w:val="28"/>
        </w:rPr>
        <w:t xml:space="preserve"> </w:t>
      </w:r>
      <w:r w:rsidR="00E25962" w:rsidRPr="001C6CC2">
        <w:rPr>
          <w:rStyle w:val="FontStyle21"/>
          <w:sz w:val="28"/>
          <w:szCs w:val="28"/>
        </w:rPr>
        <w:t>з</w:t>
      </w:r>
      <w:r w:rsidRPr="001C6CC2">
        <w:rPr>
          <w:rStyle w:val="FontStyle21"/>
          <w:sz w:val="28"/>
          <w:szCs w:val="28"/>
        </w:rPr>
        <w:t xml:space="preserve">аявление в письменной форме одной, нескольких или всех </w:t>
      </w:r>
      <w:r w:rsidR="00842019" w:rsidRPr="001C6CC2">
        <w:rPr>
          <w:rStyle w:val="FontStyle21"/>
          <w:sz w:val="28"/>
          <w:szCs w:val="28"/>
        </w:rPr>
        <w:t>сторон, направляемое медиатору, об отказе от продолжения процедуры медиации – со дня получения медиатором данного заявления;</w:t>
      </w:r>
    </w:p>
    <w:p w:rsidR="00BC35A5" w:rsidRPr="001C6CC2" w:rsidRDefault="00842019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5)</w:t>
      </w:r>
      <w:r w:rsidR="00DB42C1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 xml:space="preserve">истечение срока проведения процедуры медиации – со дня его истечения </w:t>
      </w:r>
      <w:r w:rsidR="00E25962" w:rsidRPr="001C6CC2">
        <w:rPr>
          <w:rStyle w:val="FontStyle21"/>
          <w:sz w:val="28"/>
          <w:szCs w:val="28"/>
        </w:rPr>
        <w:t>с учетом положений ст.13 настоящего Федерального закона.</w:t>
      </w:r>
    </w:p>
    <w:p w:rsidR="00B53491" w:rsidRPr="001C6CC2" w:rsidRDefault="004E644A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6.7.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соглашении.</w:t>
      </w:r>
    </w:p>
    <w:p w:rsidR="00B53491" w:rsidRPr="001C6CC2" w:rsidRDefault="004E644A" w:rsidP="001C6CC2">
      <w:pPr>
        <w:pStyle w:val="Style8"/>
        <w:widowControl/>
        <w:tabs>
          <w:tab w:val="left" w:pos="542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6.8.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 необходимости СШМ передает копию примирительного договора (соглашения) администрации образовательной организации.</w:t>
      </w:r>
    </w:p>
    <w:p w:rsidR="00B53491" w:rsidRPr="001C6CC2" w:rsidRDefault="009E7446" w:rsidP="001C6CC2">
      <w:pPr>
        <w:pStyle w:val="Style8"/>
        <w:widowControl/>
        <w:tabs>
          <w:tab w:val="left" w:pos="648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</w:t>
      </w:r>
      <w:r w:rsidR="004E644A" w:rsidRPr="001C6CC2">
        <w:rPr>
          <w:rStyle w:val="FontStyle21"/>
          <w:sz w:val="28"/>
          <w:szCs w:val="28"/>
        </w:rPr>
        <w:t>9</w:t>
      </w:r>
      <w:r w:rsidR="007914A4" w:rsidRPr="001C6CC2">
        <w:rPr>
          <w:rStyle w:val="FontStyle21"/>
          <w:sz w:val="28"/>
          <w:szCs w:val="28"/>
        </w:rPr>
        <w:t>.</w:t>
      </w:r>
      <w:r w:rsidR="007914A4" w:rsidRPr="001C6CC2">
        <w:rPr>
          <w:rStyle w:val="FontStyle21"/>
          <w:sz w:val="28"/>
          <w:szCs w:val="28"/>
        </w:rPr>
        <w:tab/>
        <w:t>СШМ помогает определить способ выполнения обязательств, взятых на себя</w:t>
      </w:r>
      <w:r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сторонами в примирительном договоре (соглашении), но не несет ответственность за их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выполнение. При возникновении проблем в выполнении обязательств, СШМ может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проводить дополнительные встречи сторон и помочь сторонам осознать причины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трудностей и пути их преодоления.</w:t>
      </w:r>
    </w:p>
    <w:p w:rsidR="00B53491" w:rsidRPr="001C6CC2" w:rsidRDefault="009E7446" w:rsidP="001C6CC2">
      <w:pPr>
        <w:pStyle w:val="Style8"/>
        <w:widowControl/>
        <w:tabs>
          <w:tab w:val="left" w:pos="557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6.1</w:t>
      </w:r>
      <w:r w:rsidR="004E644A" w:rsidRPr="001C6CC2">
        <w:rPr>
          <w:rStyle w:val="FontStyle21"/>
          <w:sz w:val="28"/>
          <w:szCs w:val="28"/>
        </w:rPr>
        <w:t>0</w:t>
      </w:r>
      <w:r w:rsidR="007914A4" w:rsidRPr="001C6CC2">
        <w:rPr>
          <w:rStyle w:val="FontStyle21"/>
          <w:sz w:val="28"/>
          <w:szCs w:val="28"/>
        </w:rPr>
        <w:t>.</w:t>
      </w:r>
      <w:r w:rsidR="007914A4" w:rsidRPr="001C6CC2">
        <w:rPr>
          <w:rStyle w:val="FontStyle21"/>
          <w:sz w:val="28"/>
          <w:szCs w:val="28"/>
        </w:rPr>
        <w:tab/>
        <w:t>При необходимости СШМ информирует участников примирительной программы о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возможностях других специалистов (социального педагога, педагога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психолога,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 xml:space="preserve">специалистов системы </w:t>
      </w:r>
      <w:r w:rsidR="007914A4" w:rsidRPr="001C6CC2">
        <w:rPr>
          <w:rStyle w:val="FontStyle21"/>
          <w:sz w:val="28"/>
          <w:szCs w:val="28"/>
        </w:rPr>
        <w:lastRenderedPageBreak/>
        <w:t>профилактики, центра психолого-педагогической, медицинской и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социальной помощи).</w:t>
      </w:r>
    </w:p>
    <w:p w:rsidR="00B53491" w:rsidRPr="001C6CC2" w:rsidRDefault="009E7446" w:rsidP="001C6CC2">
      <w:pPr>
        <w:pStyle w:val="Style8"/>
        <w:widowControl/>
        <w:tabs>
          <w:tab w:val="left" w:pos="68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6.1</w:t>
      </w:r>
      <w:r w:rsidR="004E644A" w:rsidRPr="001C6CC2">
        <w:rPr>
          <w:rStyle w:val="FontStyle21"/>
          <w:sz w:val="28"/>
          <w:szCs w:val="28"/>
        </w:rPr>
        <w:t>1</w:t>
      </w:r>
      <w:r w:rsidR="007914A4" w:rsidRPr="001C6CC2">
        <w:rPr>
          <w:rStyle w:val="FontStyle21"/>
          <w:sz w:val="28"/>
          <w:szCs w:val="28"/>
        </w:rPr>
        <w:t>.</w:t>
      </w:r>
      <w:r w:rsidR="007914A4" w:rsidRPr="001C6CC2">
        <w:rPr>
          <w:rStyle w:val="FontStyle21"/>
          <w:sz w:val="28"/>
          <w:szCs w:val="28"/>
        </w:rPr>
        <w:tab/>
        <w:t>Деятельность СШМ фиксируется в документах службы: приказ директора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образовательного учреждения о создании и работе СШМ, журнал регистрации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конфликтных ситуаций, соглашение о проведении примирительной процедуры,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примирительный договор (соглашение), мониторинг деятельности службы школьной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медиации, статистический отчёт о деятель</w:t>
      </w:r>
      <w:r w:rsidR="004E644A" w:rsidRPr="001C6CC2">
        <w:rPr>
          <w:rStyle w:val="FontStyle21"/>
          <w:sz w:val="28"/>
          <w:szCs w:val="28"/>
        </w:rPr>
        <w:t>ности службы школьной медиации (Приложение №1, 2, 3, 4, 5</w:t>
      </w:r>
      <w:r w:rsidR="007914A4" w:rsidRPr="001C6CC2">
        <w:rPr>
          <w:rStyle w:val="FontStyle21"/>
          <w:sz w:val="28"/>
          <w:szCs w:val="28"/>
        </w:rPr>
        <w:t>).</w:t>
      </w:r>
    </w:p>
    <w:p w:rsidR="00B53491" w:rsidRPr="001C6CC2" w:rsidRDefault="00015E39" w:rsidP="001C6CC2">
      <w:pPr>
        <w:pStyle w:val="Style8"/>
        <w:widowControl/>
        <w:tabs>
          <w:tab w:val="left" w:pos="59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6.12</w:t>
      </w:r>
      <w:r w:rsidR="004E644A" w:rsidRPr="001C6CC2">
        <w:rPr>
          <w:rStyle w:val="FontStyle21"/>
          <w:sz w:val="28"/>
          <w:szCs w:val="28"/>
        </w:rPr>
        <w:t>.</w:t>
      </w:r>
      <w:r w:rsidR="00441E7E"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информировать и привлекать родителей в медиацию: участие родителей или согласие на проведение медиации в их отсутствие является обязательным.</w:t>
      </w:r>
    </w:p>
    <w:p w:rsidR="00B53491" w:rsidRPr="001C6CC2" w:rsidRDefault="00441E7E" w:rsidP="001C6CC2">
      <w:pPr>
        <w:pStyle w:val="Style8"/>
        <w:widowControl/>
        <w:tabs>
          <w:tab w:val="left" w:pos="59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6.13</w:t>
      </w:r>
      <w:r w:rsidR="004E644A" w:rsidRPr="001C6CC2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  <w:r w:rsidR="007914A4" w:rsidRPr="001C6CC2">
        <w:rPr>
          <w:rStyle w:val="FontStyle21"/>
          <w:sz w:val="28"/>
          <w:szCs w:val="28"/>
        </w:rPr>
        <w:t>При необходимости, СШМ получает у сторон разрешение на обработку их персональных данных в соответствии с законом «О персональных данных» 152 -ФЗ.</w:t>
      </w:r>
    </w:p>
    <w:p w:rsidR="00B53491" w:rsidRPr="001C6CC2" w:rsidRDefault="00B53491" w:rsidP="001C6CC2">
      <w:pPr>
        <w:pStyle w:val="Style11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53491" w:rsidRPr="001C6CC2" w:rsidRDefault="00441E7E" w:rsidP="001C6CC2">
      <w:pPr>
        <w:pStyle w:val="Style11"/>
        <w:widowControl/>
        <w:spacing w:line="360" w:lineRule="auto"/>
        <w:ind w:firstLine="709"/>
        <w:contextualSpacing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7</w:t>
      </w:r>
      <w:r w:rsidR="007914A4" w:rsidRPr="001C6CC2">
        <w:rPr>
          <w:rStyle w:val="FontStyle21"/>
          <w:b/>
          <w:sz w:val="28"/>
          <w:szCs w:val="28"/>
        </w:rPr>
        <w:t>. Организация деятельности службы школьной медиации.</w:t>
      </w:r>
    </w:p>
    <w:p w:rsidR="00B53491" w:rsidRPr="001C6CC2" w:rsidRDefault="007914A4" w:rsidP="001C6CC2">
      <w:pPr>
        <w:pStyle w:val="Style8"/>
        <w:widowControl/>
        <w:numPr>
          <w:ilvl w:val="0"/>
          <w:numId w:val="19"/>
        </w:numPr>
        <w:tabs>
          <w:tab w:val="left" w:pos="48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администрация образовательного учреждения предоставляет помещение для сборов и проведения примирительных программ (кабинет социального педагога, педагога-психолога),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</w:t>
      </w:r>
    </w:p>
    <w:p w:rsidR="00B53491" w:rsidRPr="001C6CC2" w:rsidRDefault="007914A4" w:rsidP="001C6CC2">
      <w:pPr>
        <w:pStyle w:val="Style8"/>
        <w:widowControl/>
        <w:numPr>
          <w:ilvl w:val="0"/>
          <w:numId w:val="19"/>
        </w:numPr>
        <w:tabs>
          <w:tab w:val="left" w:pos="48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Должностные лица образовательной организации оказывают СШМ содействие в распространении информации о деятельности СШМ среди педагогов и учащихся.</w:t>
      </w:r>
    </w:p>
    <w:p w:rsidR="00B53491" w:rsidRPr="001C6CC2" w:rsidRDefault="007914A4" w:rsidP="001C6CC2">
      <w:pPr>
        <w:pStyle w:val="Style8"/>
        <w:widowControl/>
        <w:numPr>
          <w:ilvl w:val="0"/>
          <w:numId w:val="19"/>
        </w:numPr>
        <w:tabs>
          <w:tab w:val="left" w:pos="48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 xml:space="preserve">Администрация образовательной организации содействует СШМ в организации взаимодействия с педагогами образовательной организации, а также социальными службами и другими организациями. Администрация </w:t>
      </w:r>
      <w:r w:rsidRPr="001C6CC2">
        <w:rPr>
          <w:rStyle w:val="FontStyle21"/>
          <w:sz w:val="28"/>
          <w:szCs w:val="28"/>
        </w:rPr>
        <w:lastRenderedPageBreak/>
        <w:t>поддерживает обращения педагогов и учащихся в СШМ, а также содействует освоению ими навыков восстановительного подхода.</w:t>
      </w:r>
    </w:p>
    <w:p w:rsidR="00B53491" w:rsidRPr="001C6CC2" w:rsidRDefault="007914A4" w:rsidP="001C6CC2">
      <w:pPr>
        <w:pStyle w:val="Style8"/>
        <w:widowControl/>
        <w:numPr>
          <w:ilvl w:val="0"/>
          <w:numId w:val="20"/>
        </w:numPr>
        <w:tabs>
          <w:tab w:val="left" w:pos="461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СШМ может вносить на рассмотрение администрации предложения по снижению конфликтности в образовательной организации.</w:t>
      </w:r>
    </w:p>
    <w:p w:rsidR="00B53491" w:rsidRPr="001C6CC2" w:rsidRDefault="00B53491" w:rsidP="001C6CC2">
      <w:pPr>
        <w:pStyle w:val="Style2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53491" w:rsidRPr="001C6CC2" w:rsidRDefault="007914A4" w:rsidP="001C6CC2">
      <w:pPr>
        <w:pStyle w:val="Style2"/>
        <w:widowControl/>
        <w:spacing w:line="360" w:lineRule="auto"/>
        <w:ind w:firstLine="709"/>
        <w:contextualSpacing/>
        <w:jc w:val="both"/>
        <w:rPr>
          <w:rStyle w:val="FontStyle21"/>
          <w:b/>
          <w:sz w:val="28"/>
          <w:szCs w:val="28"/>
        </w:rPr>
      </w:pPr>
      <w:r w:rsidRPr="001C6CC2">
        <w:rPr>
          <w:rStyle w:val="FontStyle21"/>
          <w:b/>
          <w:sz w:val="28"/>
          <w:szCs w:val="28"/>
        </w:rPr>
        <w:t>8. Заключительные положения</w:t>
      </w:r>
      <w:r w:rsidR="00AB1CA7">
        <w:rPr>
          <w:rStyle w:val="FontStyle21"/>
          <w:b/>
          <w:sz w:val="28"/>
          <w:szCs w:val="28"/>
        </w:rPr>
        <w:t>.</w:t>
      </w:r>
    </w:p>
    <w:p w:rsidR="00B53491" w:rsidRPr="001C6CC2" w:rsidRDefault="007914A4" w:rsidP="00441E7E">
      <w:pPr>
        <w:pStyle w:val="Style8"/>
        <w:widowControl/>
        <w:tabs>
          <w:tab w:val="left" w:pos="403"/>
          <w:tab w:val="left" w:pos="127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8.1.</w:t>
      </w:r>
      <w:r w:rsidRPr="001C6CC2">
        <w:rPr>
          <w:rStyle w:val="FontStyle21"/>
          <w:sz w:val="28"/>
          <w:szCs w:val="28"/>
        </w:rPr>
        <w:tab/>
        <w:t>Настоящее положение вступает в силу с момента его утверждения.</w:t>
      </w:r>
    </w:p>
    <w:p w:rsidR="00B53491" w:rsidRPr="001C6CC2" w:rsidRDefault="007914A4" w:rsidP="00441E7E">
      <w:pPr>
        <w:pStyle w:val="Style8"/>
        <w:widowControl/>
        <w:tabs>
          <w:tab w:val="left" w:pos="595"/>
          <w:tab w:val="left" w:pos="127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8.2.</w:t>
      </w:r>
      <w:r w:rsidRPr="001C6CC2">
        <w:rPr>
          <w:rStyle w:val="FontStyle21"/>
          <w:sz w:val="28"/>
          <w:szCs w:val="28"/>
        </w:rPr>
        <w:tab/>
        <w:t>Изменения в настоящее положение вносятся директором образовательной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организации по предложению СШМ, управляющего совета образовательной организации.</w:t>
      </w:r>
    </w:p>
    <w:p w:rsidR="00B53491" w:rsidRPr="001C6CC2" w:rsidRDefault="007914A4" w:rsidP="00441E7E">
      <w:pPr>
        <w:pStyle w:val="Style8"/>
        <w:widowControl/>
        <w:tabs>
          <w:tab w:val="left" w:pos="490"/>
          <w:tab w:val="left" w:pos="1276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</w:pPr>
      <w:r w:rsidRPr="001C6CC2">
        <w:rPr>
          <w:rStyle w:val="FontStyle21"/>
          <w:sz w:val="28"/>
          <w:szCs w:val="28"/>
        </w:rPr>
        <w:t>8.3.</w:t>
      </w:r>
      <w:r w:rsidRPr="001C6CC2">
        <w:rPr>
          <w:rStyle w:val="FontStyle21"/>
          <w:sz w:val="28"/>
          <w:szCs w:val="28"/>
        </w:rPr>
        <w:tab/>
        <w:t>Вносимые изменения не должны противоречить «Стандартам восстановительной</w:t>
      </w:r>
      <w:r w:rsidR="00E4208C" w:rsidRPr="001C6CC2">
        <w:rPr>
          <w:rStyle w:val="FontStyle21"/>
          <w:sz w:val="28"/>
          <w:szCs w:val="28"/>
        </w:rPr>
        <w:t xml:space="preserve"> </w:t>
      </w:r>
      <w:r w:rsidRPr="001C6CC2">
        <w:rPr>
          <w:rStyle w:val="FontStyle21"/>
          <w:sz w:val="28"/>
          <w:szCs w:val="28"/>
        </w:rPr>
        <w:t>медиации».</w:t>
      </w:r>
    </w:p>
    <w:p w:rsidR="00B53491" w:rsidRPr="001C6CC2" w:rsidRDefault="00B53491" w:rsidP="001C6CC2">
      <w:pPr>
        <w:pStyle w:val="Style8"/>
        <w:widowControl/>
        <w:tabs>
          <w:tab w:val="left" w:pos="490"/>
        </w:tabs>
        <w:spacing w:line="360" w:lineRule="auto"/>
        <w:ind w:firstLine="709"/>
        <w:contextualSpacing/>
        <w:rPr>
          <w:rStyle w:val="FontStyle21"/>
          <w:sz w:val="28"/>
          <w:szCs w:val="28"/>
        </w:rPr>
        <w:sectPr w:rsidR="00B53491" w:rsidRPr="001C6CC2" w:rsidSect="00B94292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5" w:h="16837"/>
          <w:pgMar w:top="1135" w:right="848" w:bottom="1188" w:left="1701" w:header="720" w:footer="720" w:gutter="0"/>
          <w:cols w:space="60"/>
          <w:noEndnote/>
        </w:sectPr>
      </w:pPr>
    </w:p>
    <w:p w:rsidR="00E4208C" w:rsidRPr="001C6CC2" w:rsidRDefault="00E4208C" w:rsidP="001C6CC2">
      <w:pPr>
        <w:pStyle w:val="Style6"/>
        <w:widowControl/>
        <w:spacing w:before="53"/>
        <w:jc w:val="both"/>
        <w:rPr>
          <w:rStyle w:val="FontStyle20"/>
          <w:sz w:val="28"/>
          <w:szCs w:val="28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4E644A" w:rsidRDefault="004E644A" w:rsidP="00E4208C">
      <w:pPr>
        <w:pStyle w:val="Style6"/>
        <w:widowControl/>
        <w:spacing w:before="53"/>
        <w:jc w:val="right"/>
        <w:rPr>
          <w:rStyle w:val="FontStyle20"/>
          <w:sz w:val="28"/>
          <w:szCs w:val="28"/>
        </w:rPr>
      </w:pPr>
    </w:p>
    <w:p w:rsidR="00015E39" w:rsidRDefault="00015E39" w:rsidP="00AB1CA7">
      <w:pPr>
        <w:pStyle w:val="Style6"/>
        <w:widowControl/>
        <w:spacing w:before="53"/>
        <w:jc w:val="left"/>
        <w:rPr>
          <w:rStyle w:val="FontStyle20"/>
          <w:sz w:val="28"/>
          <w:szCs w:val="28"/>
        </w:rPr>
      </w:pPr>
    </w:p>
    <w:p w:rsidR="00AB1CA7" w:rsidRDefault="00AB1CA7" w:rsidP="00AB1CA7">
      <w:pPr>
        <w:pStyle w:val="Style6"/>
        <w:widowControl/>
        <w:spacing w:before="53"/>
        <w:jc w:val="left"/>
        <w:rPr>
          <w:rStyle w:val="FontStyle20"/>
          <w:b w:val="0"/>
          <w:sz w:val="28"/>
          <w:szCs w:val="28"/>
        </w:rPr>
      </w:pPr>
    </w:p>
    <w:p w:rsidR="00E4208C" w:rsidRPr="004E644A" w:rsidRDefault="00E4208C" w:rsidP="00E4208C">
      <w:pPr>
        <w:pStyle w:val="Style6"/>
        <w:widowControl/>
        <w:spacing w:before="53"/>
        <w:jc w:val="right"/>
        <w:rPr>
          <w:rStyle w:val="FontStyle20"/>
          <w:b w:val="0"/>
          <w:sz w:val="28"/>
          <w:szCs w:val="28"/>
        </w:rPr>
      </w:pPr>
      <w:r w:rsidRPr="004E644A">
        <w:rPr>
          <w:rStyle w:val="FontStyle20"/>
          <w:b w:val="0"/>
          <w:sz w:val="28"/>
          <w:szCs w:val="28"/>
        </w:rPr>
        <w:lastRenderedPageBreak/>
        <w:t>Приложение 1</w:t>
      </w:r>
    </w:p>
    <w:p w:rsidR="00E4208C" w:rsidRDefault="00E4208C">
      <w:pPr>
        <w:pStyle w:val="Style6"/>
        <w:widowControl/>
        <w:spacing w:before="53"/>
        <w:jc w:val="left"/>
        <w:rPr>
          <w:rStyle w:val="FontStyle20"/>
        </w:rPr>
      </w:pPr>
    </w:p>
    <w:p w:rsidR="00E4208C" w:rsidRDefault="00A60259">
      <w:pPr>
        <w:pStyle w:val="Style6"/>
        <w:widowControl/>
        <w:spacing w:before="53"/>
        <w:jc w:val="left"/>
        <w:rPr>
          <w:rStyle w:val="FontStyle20"/>
        </w:rPr>
      </w:pPr>
      <w:r w:rsidRPr="00E4208C">
        <w:rPr>
          <w:rStyle w:val="FontStyle20"/>
          <w:sz w:val="28"/>
          <w:szCs w:val="28"/>
        </w:rPr>
        <w:t>Журнал учёта регистрации и реагирования на конфликтные ситуации</w:t>
      </w:r>
    </w:p>
    <w:p w:rsidR="00B53491" w:rsidRPr="00E4208C" w:rsidRDefault="00B53491">
      <w:pPr>
        <w:pStyle w:val="Style6"/>
        <w:widowControl/>
        <w:spacing w:before="53"/>
        <w:jc w:val="left"/>
        <w:rPr>
          <w:rStyle w:val="FontStyle20"/>
          <w:sz w:val="28"/>
          <w:szCs w:val="28"/>
        </w:rPr>
      </w:pPr>
    </w:p>
    <w:tbl>
      <w:tblPr>
        <w:tblStyle w:val="a7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8"/>
        <w:gridCol w:w="1492"/>
        <w:gridCol w:w="1417"/>
        <w:gridCol w:w="2410"/>
        <w:gridCol w:w="1417"/>
      </w:tblGrid>
      <w:tr w:rsidR="00A60259" w:rsidTr="00B5358B">
        <w:trPr>
          <w:jc w:val="center"/>
        </w:trPr>
        <w:tc>
          <w:tcPr>
            <w:tcW w:w="1134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A60259">
              <w:rPr>
                <w:rStyle w:val="FontStyle20"/>
                <w:b w:val="0"/>
                <w:sz w:val="24"/>
                <w:szCs w:val="24"/>
              </w:rPr>
              <w:t>Дата обращения</w:t>
            </w:r>
          </w:p>
        </w:tc>
        <w:tc>
          <w:tcPr>
            <w:tcW w:w="1628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A60259">
              <w:rPr>
                <w:rStyle w:val="FontStyle20"/>
                <w:b w:val="0"/>
                <w:sz w:val="24"/>
                <w:szCs w:val="24"/>
              </w:rPr>
              <w:t>Участники конфликтной ситуации (ФИО, возраст</w:t>
            </w:r>
            <w:r>
              <w:rPr>
                <w:rStyle w:val="FontStyle20"/>
                <w:b w:val="0"/>
                <w:sz w:val="24"/>
                <w:szCs w:val="24"/>
              </w:rPr>
              <w:t>)</w:t>
            </w:r>
          </w:p>
        </w:tc>
        <w:tc>
          <w:tcPr>
            <w:tcW w:w="1492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A60259">
              <w:rPr>
                <w:rStyle w:val="FontStyle20"/>
                <w:b w:val="0"/>
                <w:sz w:val="24"/>
                <w:szCs w:val="24"/>
              </w:rPr>
              <w:t>Содержание конфликта</w:t>
            </w: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A60259">
              <w:rPr>
                <w:rStyle w:val="FontStyle20"/>
                <w:b w:val="0"/>
                <w:sz w:val="24"/>
                <w:szCs w:val="24"/>
              </w:rPr>
              <w:t>Медиатор (ФИО, класс, должность)</w:t>
            </w:r>
          </w:p>
        </w:tc>
        <w:tc>
          <w:tcPr>
            <w:tcW w:w="2410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A60259">
              <w:rPr>
                <w:rStyle w:val="FontStyle20"/>
                <w:b w:val="0"/>
                <w:sz w:val="24"/>
                <w:szCs w:val="24"/>
              </w:rPr>
              <w:t>Содержание восстановительной работы (программа медиации)</w:t>
            </w: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  <w:r w:rsidRPr="00A60259">
              <w:rPr>
                <w:rStyle w:val="FontStyle20"/>
                <w:b w:val="0"/>
                <w:sz w:val="24"/>
                <w:szCs w:val="24"/>
              </w:rPr>
              <w:t>Результат работы</w:t>
            </w:r>
          </w:p>
        </w:tc>
      </w:tr>
      <w:tr w:rsidR="00A60259" w:rsidTr="00B5358B">
        <w:trPr>
          <w:jc w:val="center"/>
        </w:trPr>
        <w:tc>
          <w:tcPr>
            <w:tcW w:w="1134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28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92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60259" w:rsidTr="00B5358B">
        <w:trPr>
          <w:jc w:val="center"/>
        </w:trPr>
        <w:tc>
          <w:tcPr>
            <w:tcW w:w="1134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28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92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</w:tr>
      <w:tr w:rsidR="00A60259" w:rsidTr="00B5358B">
        <w:trPr>
          <w:jc w:val="center"/>
        </w:trPr>
        <w:tc>
          <w:tcPr>
            <w:tcW w:w="1134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628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92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0259" w:rsidRPr="00A60259" w:rsidRDefault="00A60259">
            <w:pPr>
              <w:pStyle w:val="Style6"/>
              <w:widowControl/>
              <w:spacing w:before="53"/>
              <w:jc w:val="left"/>
              <w:rPr>
                <w:rStyle w:val="FontStyle20"/>
                <w:b w:val="0"/>
                <w:sz w:val="24"/>
                <w:szCs w:val="24"/>
              </w:rPr>
            </w:pPr>
          </w:p>
        </w:tc>
      </w:tr>
    </w:tbl>
    <w:p w:rsidR="00B53491" w:rsidRPr="00E4208C" w:rsidRDefault="00B53491">
      <w:pPr>
        <w:pStyle w:val="Style6"/>
        <w:widowControl/>
        <w:spacing w:before="53"/>
        <w:jc w:val="left"/>
        <w:rPr>
          <w:rStyle w:val="FontStyle20"/>
          <w:sz w:val="28"/>
          <w:szCs w:val="28"/>
        </w:rPr>
        <w:sectPr w:rsidR="00B53491" w:rsidRPr="00E4208C" w:rsidSect="00B94292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5" w:h="16837"/>
          <w:pgMar w:top="1532" w:right="848" w:bottom="1440" w:left="1701" w:header="720" w:footer="720" w:gutter="0"/>
          <w:cols w:space="60"/>
          <w:noEndnote/>
        </w:sect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E4208C" w:rsidRDefault="00E4208C">
      <w:pPr>
        <w:pStyle w:val="Style9"/>
        <w:widowControl/>
        <w:spacing w:before="53" w:line="456" w:lineRule="exact"/>
        <w:ind w:left="1526"/>
        <w:rPr>
          <w:rStyle w:val="FontStyle21"/>
        </w:rPr>
      </w:pPr>
    </w:p>
    <w:p w:rsidR="00B53491" w:rsidRPr="006A1FE5" w:rsidRDefault="00AB1CA7" w:rsidP="006A1FE5">
      <w:pPr>
        <w:pStyle w:val="Style9"/>
        <w:widowControl/>
        <w:spacing w:before="53" w:line="456" w:lineRule="exact"/>
        <w:ind w:left="1526" w:firstLine="0"/>
        <w:jc w:val="right"/>
        <w:rPr>
          <w:rStyle w:val="FontStyle20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Приложение №2</w:t>
      </w:r>
    </w:p>
    <w:p w:rsidR="00B53491" w:rsidRPr="006A1FE5" w:rsidRDefault="007914A4">
      <w:pPr>
        <w:pStyle w:val="Style6"/>
        <w:widowControl/>
        <w:spacing w:before="5" w:line="456" w:lineRule="exact"/>
        <w:ind w:left="2366" w:right="2366"/>
        <w:rPr>
          <w:rStyle w:val="FontStyle20"/>
          <w:sz w:val="28"/>
          <w:szCs w:val="28"/>
        </w:rPr>
      </w:pPr>
      <w:r w:rsidRPr="006A1FE5">
        <w:rPr>
          <w:rStyle w:val="FontStyle20"/>
          <w:sz w:val="28"/>
          <w:szCs w:val="28"/>
        </w:rPr>
        <w:t>СОГЛАШЕНИЕ о проведении примирительной процедуры</w:t>
      </w:r>
    </w:p>
    <w:p w:rsidR="00B53491" w:rsidRPr="006A1FE5" w:rsidRDefault="00A60259">
      <w:pPr>
        <w:pStyle w:val="Style17"/>
        <w:widowControl/>
        <w:tabs>
          <w:tab w:val="left" w:leader="underscore" w:pos="1565"/>
          <w:tab w:val="left" w:leader="underscore" w:pos="2102"/>
          <w:tab w:val="left" w:leader="underscore" w:pos="3725"/>
          <w:tab w:val="left" w:leader="underscore" w:pos="4382"/>
        </w:tabs>
        <w:spacing w:before="5" w:line="456" w:lineRule="exact"/>
        <w:rPr>
          <w:rStyle w:val="FontStyle21"/>
          <w:sz w:val="28"/>
          <w:szCs w:val="28"/>
        </w:rPr>
      </w:pPr>
      <w:proofErr w:type="gramStart"/>
      <w:r>
        <w:rPr>
          <w:rStyle w:val="FontStyle21"/>
          <w:sz w:val="28"/>
          <w:szCs w:val="28"/>
        </w:rPr>
        <w:t xml:space="preserve">«  </w:t>
      </w:r>
      <w:proofErr w:type="gramEnd"/>
      <w:r>
        <w:rPr>
          <w:rStyle w:val="FontStyle21"/>
          <w:sz w:val="28"/>
          <w:szCs w:val="28"/>
        </w:rPr>
        <w:t xml:space="preserve">   »_______________</w:t>
      </w:r>
      <w:r w:rsidR="007914A4" w:rsidRPr="006A1FE5">
        <w:rPr>
          <w:rStyle w:val="FontStyle21"/>
          <w:sz w:val="28"/>
          <w:szCs w:val="28"/>
        </w:rPr>
        <w:t>20</w:t>
      </w:r>
      <w:r w:rsidR="007914A4" w:rsidRPr="006A1FE5">
        <w:rPr>
          <w:rStyle w:val="FontStyle21"/>
          <w:sz w:val="28"/>
          <w:szCs w:val="28"/>
        </w:rPr>
        <w:tab/>
        <w:t>г.</w:t>
      </w:r>
    </w:p>
    <w:p w:rsidR="00B53491" w:rsidRPr="006A1FE5" w:rsidRDefault="007914A4">
      <w:pPr>
        <w:pStyle w:val="Style17"/>
        <w:widowControl/>
        <w:tabs>
          <w:tab w:val="left" w:leader="underscore" w:pos="9346"/>
        </w:tabs>
        <w:spacing w:line="456" w:lineRule="exact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Инициатором проведения процедуры является</w:t>
      </w:r>
      <w:r w:rsidRPr="006A1FE5">
        <w:rPr>
          <w:rStyle w:val="FontStyle21"/>
          <w:sz w:val="28"/>
          <w:szCs w:val="28"/>
        </w:rPr>
        <w:tab/>
      </w:r>
    </w:p>
    <w:p w:rsidR="00B53491" w:rsidRPr="006A1FE5" w:rsidRDefault="00B53491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B53491" w:rsidRPr="006A1FE5" w:rsidRDefault="007914A4" w:rsidP="007A27A0">
      <w:pPr>
        <w:pStyle w:val="Style1"/>
        <w:widowControl/>
        <w:spacing w:before="67" w:line="240" w:lineRule="auto"/>
        <w:jc w:val="center"/>
        <w:rPr>
          <w:rStyle w:val="FontStyle21"/>
          <w:sz w:val="28"/>
          <w:szCs w:val="28"/>
          <w:vertAlign w:val="superscript"/>
        </w:rPr>
      </w:pPr>
      <w:r w:rsidRPr="006A1FE5">
        <w:rPr>
          <w:rStyle w:val="FontStyle21"/>
          <w:sz w:val="28"/>
          <w:szCs w:val="28"/>
        </w:rPr>
        <w:t xml:space="preserve">(Ф.И.О. сотрудника </w:t>
      </w:r>
      <w:proofErr w:type="gramStart"/>
      <w:r w:rsidRPr="006A1FE5">
        <w:rPr>
          <w:rStyle w:val="FontStyle21"/>
          <w:sz w:val="28"/>
          <w:szCs w:val="28"/>
        </w:rPr>
        <w:t>СШМ)</w:t>
      </w:r>
      <w:r w:rsidR="007A27A0">
        <w:rPr>
          <w:rStyle w:val="FontStyle21"/>
          <w:sz w:val="28"/>
          <w:szCs w:val="28"/>
        </w:rPr>
        <w:t>_</w:t>
      </w:r>
      <w:proofErr w:type="gramEnd"/>
      <w:r w:rsidR="007A27A0">
        <w:rPr>
          <w:rStyle w:val="FontStyle21"/>
          <w:sz w:val="28"/>
          <w:szCs w:val="28"/>
        </w:rPr>
        <w:t>________________________________________</w:t>
      </w:r>
    </w:p>
    <w:p w:rsidR="00B53491" w:rsidRPr="00A60259" w:rsidRDefault="007914A4">
      <w:pPr>
        <w:pStyle w:val="Style1"/>
        <w:widowControl/>
        <w:spacing w:before="5" w:line="240" w:lineRule="auto"/>
        <w:jc w:val="center"/>
        <w:rPr>
          <w:rStyle w:val="FontStyle21"/>
          <w:sz w:val="24"/>
          <w:szCs w:val="24"/>
        </w:rPr>
      </w:pPr>
      <w:r w:rsidRPr="00A60259">
        <w:rPr>
          <w:rStyle w:val="FontStyle21"/>
          <w:sz w:val="24"/>
          <w:szCs w:val="24"/>
        </w:rPr>
        <w:t>(Ф.И.О., статус),</w:t>
      </w:r>
    </w:p>
    <w:p w:rsidR="00B53491" w:rsidRPr="006A1FE5" w:rsidRDefault="007914A4">
      <w:pPr>
        <w:pStyle w:val="Style17"/>
        <w:widowControl/>
        <w:spacing w:before="38" w:line="240" w:lineRule="auto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 xml:space="preserve">именуемый  </w:t>
      </w:r>
      <w:proofErr w:type="gramStart"/>
      <w:r w:rsidRPr="006A1FE5">
        <w:rPr>
          <w:rStyle w:val="FontStyle21"/>
          <w:sz w:val="28"/>
          <w:szCs w:val="28"/>
        </w:rPr>
        <w:t xml:space="preserve">   (</w:t>
      </w:r>
      <w:proofErr w:type="gramEnd"/>
      <w:r w:rsidRPr="006A1FE5">
        <w:rPr>
          <w:rStyle w:val="FontStyle21"/>
          <w:sz w:val="28"/>
          <w:szCs w:val="28"/>
        </w:rPr>
        <w:t>-</w:t>
      </w:r>
      <w:proofErr w:type="spellStart"/>
      <w:r w:rsidRPr="006A1FE5">
        <w:rPr>
          <w:rStyle w:val="FontStyle21"/>
          <w:sz w:val="28"/>
          <w:szCs w:val="28"/>
        </w:rPr>
        <w:t>ая</w:t>
      </w:r>
      <w:proofErr w:type="spellEnd"/>
      <w:r w:rsidRPr="006A1FE5">
        <w:rPr>
          <w:rStyle w:val="FontStyle21"/>
          <w:sz w:val="28"/>
          <w:szCs w:val="28"/>
        </w:rPr>
        <w:t>)     в     дальнейшем     «Сторона     1»,     с</w:t>
      </w:r>
      <w:r w:rsidR="006A1FE5">
        <w:rPr>
          <w:rStyle w:val="FontStyle21"/>
          <w:sz w:val="28"/>
          <w:szCs w:val="28"/>
        </w:rPr>
        <w:t xml:space="preserve"> </w:t>
      </w:r>
      <w:r w:rsidRPr="006A1FE5">
        <w:rPr>
          <w:rStyle w:val="FontStyle21"/>
          <w:sz w:val="28"/>
          <w:szCs w:val="28"/>
        </w:rPr>
        <w:t>одной     стороны,     и</w:t>
      </w:r>
      <w:r w:rsidR="007A27A0">
        <w:rPr>
          <w:rStyle w:val="FontStyle21"/>
          <w:sz w:val="28"/>
          <w:szCs w:val="28"/>
        </w:rPr>
        <w:t>______________________________________________________</w:t>
      </w:r>
    </w:p>
    <w:p w:rsidR="00B53491" w:rsidRPr="00A60259" w:rsidRDefault="007914A4">
      <w:pPr>
        <w:pStyle w:val="Style1"/>
        <w:widowControl/>
        <w:spacing w:line="298" w:lineRule="exact"/>
        <w:jc w:val="center"/>
        <w:rPr>
          <w:rStyle w:val="FontStyle21"/>
          <w:sz w:val="24"/>
          <w:szCs w:val="24"/>
        </w:rPr>
      </w:pPr>
      <w:r w:rsidRPr="00A60259">
        <w:rPr>
          <w:rStyle w:val="FontStyle21"/>
          <w:sz w:val="24"/>
          <w:szCs w:val="24"/>
        </w:rPr>
        <w:t>(Ф.И.О., статус)</w:t>
      </w:r>
    </w:p>
    <w:p w:rsidR="00B53491" w:rsidRPr="006A1FE5" w:rsidRDefault="007914A4" w:rsidP="006A1FE5">
      <w:pPr>
        <w:pStyle w:val="Style17"/>
        <w:widowControl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именуемый (-</w:t>
      </w:r>
      <w:proofErr w:type="spellStart"/>
      <w:r w:rsidRPr="006A1FE5">
        <w:rPr>
          <w:rStyle w:val="FontStyle21"/>
          <w:sz w:val="28"/>
          <w:szCs w:val="28"/>
        </w:rPr>
        <w:t>ая</w:t>
      </w:r>
      <w:proofErr w:type="spellEnd"/>
      <w:r w:rsidRPr="006A1FE5">
        <w:rPr>
          <w:rStyle w:val="FontStyle21"/>
          <w:sz w:val="28"/>
          <w:szCs w:val="28"/>
        </w:rPr>
        <w:t>) в дальнейшем «Сторона 2», с другой стороны, а вместе именуемые «Стороны» заключили настоящее соглашение о нижеследующем: Предмет соглашения</w:t>
      </w:r>
    </w:p>
    <w:p w:rsidR="00B53491" w:rsidRPr="006A1FE5" w:rsidRDefault="007914A4" w:rsidP="006A1FE5">
      <w:pPr>
        <w:pStyle w:val="Style8"/>
        <w:widowControl/>
        <w:numPr>
          <w:ilvl w:val="0"/>
          <w:numId w:val="21"/>
        </w:numPr>
        <w:tabs>
          <w:tab w:val="left" w:pos="235"/>
        </w:tabs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процедуре.</w:t>
      </w:r>
    </w:p>
    <w:p w:rsidR="00A60259" w:rsidRPr="00AB1CA7" w:rsidRDefault="007914A4" w:rsidP="006A1FE5">
      <w:pPr>
        <w:pStyle w:val="Style8"/>
        <w:widowControl/>
        <w:numPr>
          <w:ilvl w:val="0"/>
          <w:numId w:val="21"/>
        </w:numPr>
        <w:tabs>
          <w:tab w:val="left" w:pos="235"/>
        </w:tabs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 xml:space="preserve">Предмет </w:t>
      </w:r>
      <w:proofErr w:type="gramStart"/>
      <w:r w:rsidRPr="006A1FE5">
        <w:rPr>
          <w:rStyle w:val="FontStyle21"/>
          <w:sz w:val="28"/>
          <w:szCs w:val="28"/>
        </w:rPr>
        <w:t>спора:</w:t>
      </w:r>
      <w:r w:rsidR="006A1FE5">
        <w:rPr>
          <w:rStyle w:val="FontStyle21"/>
          <w:sz w:val="28"/>
          <w:szCs w:val="28"/>
        </w:rPr>
        <w:t>_</w:t>
      </w:r>
      <w:proofErr w:type="gramEnd"/>
      <w:r w:rsidR="006A1FE5">
        <w:rPr>
          <w:rStyle w:val="FontStyle21"/>
          <w:sz w:val="28"/>
          <w:szCs w:val="28"/>
        </w:rPr>
        <w:t>_</w:t>
      </w:r>
      <w:r w:rsidR="00A60259" w:rsidRPr="00A60259">
        <w:t xml:space="preserve"> </w:t>
      </w:r>
      <w:r w:rsidR="00A60259" w:rsidRPr="00A60259">
        <w:rPr>
          <w:rStyle w:val="FontStyle21"/>
          <w:sz w:val="28"/>
          <w:szCs w:val="28"/>
        </w:rPr>
        <w:t>краткое описание существа спора, который стороны готовы разрешить с использованием процедуры медиации</w:t>
      </w:r>
      <w:r w:rsidR="00A60259">
        <w:rPr>
          <w:rStyle w:val="FontStyle21"/>
          <w:sz w:val="28"/>
          <w:szCs w:val="28"/>
        </w:rPr>
        <w:t>____</w:t>
      </w:r>
      <w:r w:rsidR="006A1FE5">
        <w:rPr>
          <w:rStyle w:val="FontStyle21"/>
          <w:sz w:val="28"/>
          <w:szCs w:val="28"/>
        </w:rPr>
        <w:t>_______</w:t>
      </w:r>
      <w:r w:rsidR="006A1FE5" w:rsidRPr="006A1FE5">
        <w:rPr>
          <w:rStyle w:val="FontStyle21"/>
          <w:sz w:val="28"/>
          <w:szCs w:val="28"/>
        </w:rPr>
        <w:t>____________________</w:t>
      </w:r>
    </w:p>
    <w:p w:rsidR="00A60259" w:rsidRDefault="007914A4" w:rsidP="00AB1CA7">
      <w:pPr>
        <w:pStyle w:val="Style8"/>
        <w:widowControl/>
        <w:tabs>
          <w:tab w:val="left" w:pos="235"/>
          <w:tab w:val="left" w:leader="underscore" w:pos="9250"/>
        </w:tabs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3.</w:t>
      </w:r>
      <w:r w:rsidRPr="006A1FE5">
        <w:rPr>
          <w:rStyle w:val="FontStyle21"/>
          <w:sz w:val="28"/>
          <w:szCs w:val="28"/>
        </w:rPr>
        <w:tab/>
        <w:t>Стороны согласились с предложенной кандидатурой посредника</w:t>
      </w:r>
    </w:p>
    <w:p w:rsidR="00B53491" w:rsidRPr="006A1FE5" w:rsidRDefault="007914A4" w:rsidP="006A1FE5">
      <w:pPr>
        <w:pStyle w:val="Style1"/>
        <w:widowControl/>
        <w:spacing w:before="58" w:line="298" w:lineRule="exact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Лицо, обеспечивающее проведение процедуры примирения</w:t>
      </w:r>
    </w:p>
    <w:p w:rsidR="00B53491" w:rsidRPr="006A1FE5" w:rsidRDefault="007914A4" w:rsidP="006A1FE5">
      <w:pPr>
        <w:pStyle w:val="Style15"/>
        <w:widowControl/>
        <w:numPr>
          <w:ilvl w:val="0"/>
          <w:numId w:val="22"/>
        </w:numPr>
        <w:tabs>
          <w:tab w:val="left" w:pos="235"/>
        </w:tabs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Примирительная процедура будет осуществляться в соответствии с Положением о службе школьной медиации, утвержденной приказом директора образовательной организации.</w:t>
      </w:r>
    </w:p>
    <w:p w:rsidR="00B53491" w:rsidRPr="006A1FE5" w:rsidRDefault="007914A4" w:rsidP="006A1FE5">
      <w:pPr>
        <w:pStyle w:val="Style8"/>
        <w:widowControl/>
        <w:numPr>
          <w:ilvl w:val="0"/>
          <w:numId w:val="22"/>
        </w:numPr>
        <w:tabs>
          <w:tab w:val="left" w:pos="235"/>
        </w:tabs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Стороны принимают личное участие в примирительной процедуре.</w:t>
      </w:r>
    </w:p>
    <w:p w:rsidR="00B53491" w:rsidRPr="006A1FE5" w:rsidRDefault="007914A4" w:rsidP="006A1FE5">
      <w:pPr>
        <w:pStyle w:val="Style15"/>
        <w:widowControl/>
        <w:numPr>
          <w:ilvl w:val="0"/>
          <w:numId w:val="22"/>
        </w:numPr>
        <w:tabs>
          <w:tab w:val="left" w:pos="235"/>
        </w:tabs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Каждая сторона обязуется предпринять, по крайней мере, одну встречу с сотрудником службы школьной медиации.</w:t>
      </w:r>
    </w:p>
    <w:p w:rsidR="00B53491" w:rsidRPr="006A1FE5" w:rsidRDefault="007914A4" w:rsidP="006A1FE5">
      <w:pPr>
        <w:pStyle w:val="Style15"/>
        <w:widowControl/>
        <w:numPr>
          <w:ilvl w:val="0"/>
          <w:numId w:val="22"/>
        </w:numPr>
        <w:tabs>
          <w:tab w:val="left" w:pos="235"/>
        </w:tabs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Стороны обязуются в отношениях друг с другом и в отношении с сотрудником службы школьной медиации воздерживаться от действий или поведения, которые могут серьезно осложнить процесс примирения или создать препятствия для достижения соглашения, выслушивать аргументы другой стороны.</w:t>
      </w:r>
    </w:p>
    <w:p w:rsidR="00B53491" w:rsidRPr="006A1FE5" w:rsidRDefault="00D70229" w:rsidP="006A1FE5">
      <w:pPr>
        <w:pStyle w:val="Style15"/>
        <w:widowControl/>
        <w:tabs>
          <w:tab w:val="left" w:pos="355"/>
        </w:tabs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8</w:t>
      </w:r>
      <w:r w:rsidR="007914A4" w:rsidRPr="006A1FE5">
        <w:rPr>
          <w:rStyle w:val="FontStyle21"/>
          <w:sz w:val="28"/>
          <w:szCs w:val="28"/>
        </w:rPr>
        <w:t>.</w:t>
      </w:r>
      <w:r w:rsidR="007914A4" w:rsidRPr="006A1FE5">
        <w:rPr>
          <w:rStyle w:val="FontStyle21"/>
          <w:sz w:val="28"/>
          <w:szCs w:val="28"/>
        </w:rPr>
        <w:tab/>
        <w:t>Любая информация, полученная Сторонами в процедуре медиации, является</w:t>
      </w:r>
      <w:r w:rsidR="006A1FE5">
        <w:rPr>
          <w:rStyle w:val="FontStyle21"/>
          <w:sz w:val="28"/>
          <w:szCs w:val="28"/>
        </w:rPr>
        <w:t xml:space="preserve"> </w:t>
      </w:r>
      <w:r w:rsidR="007914A4" w:rsidRPr="006A1FE5">
        <w:rPr>
          <w:rStyle w:val="FontStyle21"/>
          <w:sz w:val="28"/>
          <w:szCs w:val="28"/>
        </w:rPr>
        <w:t>конфиденциальной. Такая информация может быть раскрыта только в случае, если на это</w:t>
      </w:r>
      <w:r w:rsidR="006A1FE5">
        <w:rPr>
          <w:rStyle w:val="FontStyle21"/>
          <w:sz w:val="28"/>
          <w:szCs w:val="28"/>
        </w:rPr>
        <w:t xml:space="preserve"> </w:t>
      </w:r>
      <w:r w:rsidR="007914A4" w:rsidRPr="006A1FE5">
        <w:rPr>
          <w:rStyle w:val="FontStyle21"/>
          <w:sz w:val="28"/>
          <w:szCs w:val="28"/>
        </w:rPr>
        <w:t>имеется взаимное согласие всех сторон спора, конфликта. Исключением является</w:t>
      </w:r>
      <w:r w:rsidR="006A1FE5">
        <w:rPr>
          <w:rStyle w:val="FontStyle21"/>
          <w:sz w:val="28"/>
          <w:szCs w:val="28"/>
        </w:rPr>
        <w:t xml:space="preserve"> </w:t>
      </w:r>
      <w:r w:rsidR="007914A4" w:rsidRPr="006A1FE5">
        <w:rPr>
          <w:rStyle w:val="FontStyle21"/>
          <w:sz w:val="28"/>
          <w:szCs w:val="28"/>
        </w:rPr>
        <w:t>ситуация, когда сотрудник службы школьной медиации обнаружит, что ребенку может быть нанесен значительный ущерб, или он считает, что необходимо проведение должного расследования по конкретному заявлению о том, что ребенку был нанесен значительный ущерб. В таком случае сотрудник службы школьной медиации уведомляет руководителя службы школьной медиации, администрацию учреждения о необходимости обратиться в соответствующие государственные органы.</w:t>
      </w:r>
    </w:p>
    <w:p w:rsidR="00B53491" w:rsidRPr="006A1FE5" w:rsidRDefault="00D70229" w:rsidP="00D70229">
      <w:pPr>
        <w:pStyle w:val="Style15"/>
        <w:widowControl/>
        <w:tabs>
          <w:tab w:val="left" w:pos="360"/>
        </w:tabs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9. </w:t>
      </w:r>
      <w:r w:rsidR="007914A4" w:rsidRPr="006A1FE5">
        <w:rPr>
          <w:rStyle w:val="FontStyle21"/>
          <w:sz w:val="28"/>
          <w:szCs w:val="28"/>
        </w:rPr>
        <w:t xml:space="preserve">Каждая из Сторон сохраняет все юридические права и возможность прибегнуть к любым другим способам защиты своих прав, не запрещенных </w:t>
      </w:r>
      <w:r w:rsidR="007914A4" w:rsidRPr="006A1FE5">
        <w:rPr>
          <w:rStyle w:val="FontStyle21"/>
          <w:sz w:val="28"/>
          <w:szCs w:val="28"/>
        </w:rPr>
        <w:lastRenderedPageBreak/>
        <w:t>законом, если в результате процедуры медиации (примирения) не будет достигнуто соглашение, приемлемое для каждой из сторон.</w:t>
      </w:r>
    </w:p>
    <w:p w:rsidR="00B53491" w:rsidRPr="006A1FE5" w:rsidRDefault="00D70229" w:rsidP="00D70229">
      <w:pPr>
        <w:pStyle w:val="Style15"/>
        <w:widowControl/>
        <w:tabs>
          <w:tab w:val="left" w:pos="360"/>
        </w:tabs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10 </w:t>
      </w:r>
      <w:r w:rsidR="007914A4" w:rsidRPr="006A1FE5">
        <w:rPr>
          <w:rStyle w:val="FontStyle21"/>
          <w:sz w:val="28"/>
          <w:szCs w:val="28"/>
        </w:rPr>
        <w:t>Каждая из Сторон вправе в любой момент выйти из процедуры медиации без объяснения причин, на основании соответствующего письменного заявления.</w:t>
      </w:r>
    </w:p>
    <w:p w:rsidR="00B53491" w:rsidRPr="006A1FE5" w:rsidRDefault="007914A4" w:rsidP="006A1FE5">
      <w:pPr>
        <w:pStyle w:val="Style6"/>
        <w:widowControl/>
        <w:spacing w:line="298" w:lineRule="exact"/>
        <w:jc w:val="both"/>
        <w:rPr>
          <w:rStyle w:val="FontStyle20"/>
          <w:sz w:val="28"/>
          <w:szCs w:val="28"/>
        </w:rPr>
      </w:pPr>
      <w:r w:rsidRPr="006A1FE5">
        <w:rPr>
          <w:rStyle w:val="FontStyle20"/>
          <w:sz w:val="28"/>
          <w:szCs w:val="28"/>
        </w:rPr>
        <w:t>Заключительные положения</w:t>
      </w:r>
    </w:p>
    <w:p w:rsidR="00B53491" w:rsidRPr="006A1FE5" w:rsidRDefault="00D70229" w:rsidP="00D70229">
      <w:pPr>
        <w:pStyle w:val="Style15"/>
        <w:widowControl/>
        <w:tabs>
          <w:tab w:val="left" w:pos="360"/>
        </w:tabs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11. </w:t>
      </w:r>
      <w:r w:rsidR="007914A4" w:rsidRPr="006A1FE5">
        <w:rPr>
          <w:rStyle w:val="FontStyle21"/>
          <w:sz w:val="28"/>
          <w:szCs w:val="28"/>
        </w:rPr>
        <w:t>Соглашение, достигнутое между сторонами в ходе процедуры медиации может быть оформлено в письменном виде и подписано Сторонами</w:t>
      </w:r>
      <w:r>
        <w:rPr>
          <w:rStyle w:val="FontStyle21"/>
          <w:sz w:val="28"/>
          <w:szCs w:val="28"/>
        </w:rPr>
        <w:t>,</w:t>
      </w:r>
      <w:r w:rsidR="007914A4" w:rsidRPr="006A1FE5">
        <w:rPr>
          <w:rStyle w:val="FontStyle21"/>
          <w:sz w:val="28"/>
          <w:szCs w:val="28"/>
        </w:rPr>
        <w:t xml:space="preserve"> либо в устной форме по взаимному согласию сторон.</w:t>
      </w:r>
    </w:p>
    <w:p w:rsidR="00B53491" w:rsidRPr="006A1FE5" w:rsidRDefault="007914A4" w:rsidP="00D70229">
      <w:pPr>
        <w:pStyle w:val="Style15"/>
        <w:widowControl/>
        <w:numPr>
          <w:ilvl w:val="0"/>
          <w:numId w:val="24"/>
        </w:numPr>
        <w:tabs>
          <w:tab w:val="left" w:pos="360"/>
        </w:tabs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Настоящее соглашение оформлено в двух экземплярах, по одному экземпляру для каждой из Сторон.</w:t>
      </w:r>
    </w:p>
    <w:p w:rsidR="00D70229" w:rsidRDefault="007914A4" w:rsidP="006A1FE5">
      <w:pPr>
        <w:pStyle w:val="Style14"/>
        <w:widowControl/>
        <w:numPr>
          <w:ilvl w:val="0"/>
          <w:numId w:val="24"/>
        </w:numPr>
        <w:tabs>
          <w:tab w:val="left" w:pos="360"/>
        </w:tabs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 xml:space="preserve">Настоящее соглашение вступает в силу с момента его подписания обеими Сторонами. </w:t>
      </w:r>
    </w:p>
    <w:p w:rsidR="00B53491" w:rsidRPr="006A1FE5" w:rsidRDefault="007914A4" w:rsidP="00D70229">
      <w:pPr>
        <w:pStyle w:val="Style14"/>
        <w:widowControl/>
        <w:tabs>
          <w:tab w:val="left" w:pos="360"/>
        </w:tabs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Подписи Сторон:</w:t>
      </w:r>
    </w:p>
    <w:p w:rsidR="00B53491" w:rsidRPr="006A1FE5" w:rsidRDefault="007914A4" w:rsidP="006A1FE5">
      <w:pPr>
        <w:pStyle w:val="Style2"/>
        <w:widowControl/>
        <w:tabs>
          <w:tab w:val="left" w:leader="underscore" w:pos="3374"/>
          <w:tab w:val="left" w:leader="underscore" w:pos="5112"/>
        </w:tabs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Сторона 1</w:t>
      </w:r>
      <w:r w:rsidRPr="006A1FE5">
        <w:rPr>
          <w:rStyle w:val="FontStyle21"/>
          <w:sz w:val="28"/>
          <w:szCs w:val="28"/>
        </w:rPr>
        <w:tab/>
        <w:t>/</w:t>
      </w:r>
      <w:r w:rsidRPr="006A1FE5">
        <w:rPr>
          <w:rStyle w:val="FontStyle21"/>
          <w:sz w:val="28"/>
          <w:szCs w:val="28"/>
        </w:rPr>
        <w:tab/>
        <w:t>/ ФИО</w:t>
      </w:r>
    </w:p>
    <w:p w:rsidR="00B53491" w:rsidRPr="006A1FE5" w:rsidRDefault="007914A4" w:rsidP="006A1FE5">
      <w:pPr>
        <w:pStyle w:val="Style2"/>
        <w:widowControl/>
        <w:tabs>
          <w:tab w:val="left" w:leader="underscore" w:pos="3010"/>
          <w:tab w:val="left" w:leader="underscore" w:pos="4099"/>
        </w:tabs>
        <w:spacing w:before="43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Сторона 2</w:t>
      </w:r>
      <w:r w:rsidRPr="006A1FE5">
        <w:rPr>
          <w:rStyle w:val="FontStyle21"/>
          <w:sz w:val="28"/>
          <w:szCs w:val="28"/>
        </w:rPr>
        <w:tab/>
        <w:t>/</w:t>
      </w:r>
      <w:r w:rsidRPr="006A1FE5">
        <w:rPr>
          <w:rStyle w:val="FontStyle21"/>
          <w:sz w:val="28"/>
          <w:szCs w:val="28"/>
        </w:rPr>
        <w:tab/>
        <w:t>/ ФИО</w:t>
      </w: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AB1CA7" w:rsidRDefault="00AB1CA7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Pr="004E644A" w:rsidRDefault="007A27A0" w:rsidP="007A27A0">
      <w:pPr>
        <w:pStyle w:val="Style6"/>
        <w:widowControl/>
        <w:tabs>
          <w:tab w:val="left" w:pos="8473"/>
        </w:tabs>
        <w:spacing w:before="53" w:line="298" w:lineRule="exact"/>
        <w:jc w:val="right"/>
        <w:rPr>
          <w:rStyle w:val="FontStyle20"/>
          <w:b w:val="0"/>
          <w:sz w:val="28"/>
          <w:szCs w:val="28"/>
        </w:rPr>
      </w:pPr>
      <w:r w:rsidRPr="004E644A">
        <w:rPr>
          <w:rStyle w:val="FontStyle20"/>
          <w:b w:val="0"/>
          <w:sz w:val="28"/>
          <w:szCs w:val="28"/>
        </w:rPr>
        <w:lastRenderedPageBreak/>
        <w:t>Приложение 3</w:t>
      </w: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7A27A0" w:rsidRDefault="007A27A0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</w:p>
    <w:p w:rsidR="00B53491" w:rsidRPr="006A1FE5" w:rsidRDefault="007914A4">
      <w:pPr>
        <w:pStyle w:val="Style6"/>
        <w:widowControl/>
        <w:spacing w:before="53" w:line="298" w:lineRule="exact"/>
        <w:rPr>
          <w:rStyle w:val="FontStyle20"/>
          <w:sz w:val="28"/>
          <w:szCs w:val="28"/>
        </w:rPr>
      </w:pPr>
      <w:r w:rsidRPr="006A1FE5">
        <w:rPr>
          <w:rStyle w:val="FontStyle20"/>
          <w:sz w:val="28"/>
          <w:szCs w:val="28"/>
        </w:rPr>
        <w:t>Примирительный договор (соглашение)</w:t>
      </w:r>
    </w:p>
    <w:p w:rsidR="00B53491" w:rsidRPr="006A1FE5" w:rsidRDefault="007914A4">
      <w:pPr>
        <w:pStyle w:val="Style2"/>
        <w:widowControl/>
        <w:spacing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962F4E" w:rsidRDefault="007914A4">
      <w:pPr>
        <w:pStyle w:val="Style2"/>
        <w:widowControl/>
        <w:tabs>
          <w:tab w:val="left" w:leader="underscore" w:pos="9298"/>
        </w:tabs>
        <w:spacing w:line="298" w:lineRule="exact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Ф.И.О. первой стороны</w:t>
      </w:r>
      <w:r w:rsidR="00962F4E">
        <w:rPr>
          <w:rStyle w:val="FontStyle21"/>
          <w:sz w:val="28"/>
          <w:szCs w:val="28"/>
        </w:rPr>
        <w:t>____________</w:t>
      </w:r>
    </w:p>
    <w:p w:rsidR="00B53491" w:rsidRPr="006A1FE5" w:rsidRDefault="007914A4">
      <w:pPr>
        <w:pStyle w:val="Style2"/>
        <w:widowControl/>
        <w:tabs>
          <w:tab w:val="left" w:leader="underscore" w:pos="9298"/>
        </w:tabs>
        <w:spacing w:line="298" w:lineRule="exact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Ф.И.О. второй стороны</w:t>
      </w:r>
    </w:p>
    <w:p w:rsidR="00B53491" w:rsidRPr="007A27A0" w:rsidRDefault="007914A4">
      <w:pPr>
        <w:pStyle w:val="Style2"/>
        <w:widowControl/>
        <w:spacing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провели личную встречу, на которой обсудили ситуацию, состоящую в том, что</w:t>
      </w:r>
      <w:r w:rsidR="007A27A0" w:rsidRPr="007A27A0">
        <w:rPr>
          <w:rStyle w:val="FontStyle21"/>
          <w:sz w:val="28"/>
          <w:szCs w:val="28"/>
        </w:rPr>
        <w:t>_</w:t>
      </w:r>
      <w:r w:rsidR="00BB5453">
        <w:rPr>
          <w:rStyle w:val="FontStyle21"/>
          <w:sz w:val="28"/>
          <w:szCs w:val="28"/>
        </w:rPr>
        <w:t>_</w:t>
      </w: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7A27A0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7914A4">
      <w:pPr>
        <w:pStyle w:val="Style2"/>
        <w:widowControl/>
        <w:spacing w:before="144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и пришли к следующим выводам (договоренностям):</w:t>
      </w: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7914A4">
      <w:pPr>
        <w:pStyle w:val="Style2"/>
        <w:widowControl/>
        <w:spacing w:before="91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B53491" w:rsidRPr="006A1FE5" w:rsidRDefault="00B53491">
      <w:pPr>
        <w:pStyle w:val="Style2"/>
        <w:widowControl/>
        <w:spacing w:line="240" w:lineRule="exact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rPr>
          <w:sz w:val="28"/>
          <w:szCs w:val="28"/>
        </w:rPr>
      </w:pPr>
    </w:p>
    <w:p w:rsidR="00D70229" w:rsidRDefault="007914A4">
      <w:pPr>
        <w:pStyle w:val="Style2"/>
        <w:widowControl/>
        <w:spacing w:before="53"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 xml:space="preserve">«Мы понимаем, что копия данного договора может быть передана администрации образовательной организации и другим заинтересованным в решении ситуации лицам. При этом происходящее на встрече медиатор никому сообщать не будет. Если это соглашение не урегулирует конфликт, а у нас останутся проблемы, мы согласны вернуться на медиацию». </w:t>
      </w:r>
    </w:p>
    <w:p w:rsidR="00B53491" w:rsidRPr="006A1FE5" w:rsidRDefault="007914A4">
      <w:pPr>
        <w:pStyle w:val="Style2"/>
        <w:widowControl/>
        <w:spacing w:before="53"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Подписи:</w:t>
      </w:r>
    </w:p>
    <w:p w:rsidR="00B53491" w:rsidRPr="006A1FE5" w:rsidRDefault="007914A4">
      <w:pPr>
        <w:pStyle w:val="Style2"/>
        <w:widowControl/>
        <w:tabs>
          <w:tab w:val="left" w:leader="underscore" w:pos="3677"/>
          <w:tab w:val="left" w:leader="underscore" w:pos="7181"/>
        </w:tabs>
        <w:spacing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Участник</w:t>
      </w:r>
      <w:r w:rsidRPr="006A1FE5">
        <w:rPr>
          <w:rStyle w:val="FontStyle21"/>
          <w:sz w:val="28"/>
          <w:szCs w:val="28"/>
        </w:rPr>
        <w:tab/>
      </w:r>
      <w:r w:rsidR="00D70229">
        <w:rPr>
          <w:rStyle w:val="FontStyle21"/>
          <w:sz w:val="28"/>
          <w:szCs w:val="28"/>
        </w:rPr>
        <w:t xml:space="preserve"> </w:t>
      </w:r>
      <w:r w:rsidRPr="006A1FE5">
        <w:rPr>
          <w:rStyle w:val="FontStyle21"/>
          <w:sz w:val="28"/>
          <w:szCs w:val="28"/>
        </w:rPr>
        <w:tab/>
      </w:r>
    </w:p>
    <w:p w:rsidR="00B53491" w:rsidRPr="006A1FE5" w:rsidRDefault="007914A4">
      <w:pPr>
        <w:pStyle w:val="Style2"/>
        <w:widowControl/>
        <w:tabs>
          <w:tab w:val="left" w:leader="underscore" w:pos="3610"/>
          <w:tab w:val="left" w:leader="underscore" w:pos="7224"/>
        </w:tabs>
        <w:spacing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Родитель/Попечитель</w:t>
      </w:r>
      <w:r w:rsidRPr="006A1FE5">
        <w:rPr>
          <w:rStyle w:val="FontStyle21"/>
          <w:sz w:val="28"/>
          <w:szCs w:val="28"/>
        </w:rPr>
        <w:tab/>
      </w:r>
    </w:p>
    <w:p w:rsidR="00B53491" w:rsidRPr="006A1FE5" w:rsidRDefault="007914A4">
      <w:pPr>
        <w:pStyle w:val="Style2"/>
        <w:widowControl/>
        <w:tabs>
          <w:tab w:val="left" w:leader="underscore" w:pos="3533"/>
          <w:tab w:val="left" w:leader="underscore" w:pos="7003"/>
        </w:tabs>
        <w:spacing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Ведущий</w:t>
      </w:r>
      <w:r w:rsidRPr="006A1FE5">
        <w:rPr>
          <w:rStyle w:val="FontStyle21"/>
          <w:sz w:val="28"/>
          <w:szCs w:val="28"/>
        </w:rPr>
        <w:tab/>
      </w:r>
    </w:p>
    <w:p w:rsidR="00B53491" w:rsidRPr="006A1FE5" w:rsidRDefault="007914A4">
      <w:pPr>
        <w:pStyle w:val="Style2"/>
        <w:widowControl/>
        <w:spacing w:line="298" w:lineRule="exact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Другие свидетели</w:t>
      </w: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B53491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B53491" w:rsidRPr="006A1FE5" w:rsidRDefault="007914A4">
      <w:pPr>
        <w:pStyle w:val="Style2"/>
        <w:widowControl/>
        <w:tabs>
          <w:tab w:val="left" w:leader="underscore" w:pos="2582"/>
        </w:tabs>
        <w:spacing w:before="154"/>
        <w:jc w:val="both"/>
        <w:rPr>
          <w:rStyle w:val="FontStyle21"/>
          <w:sz w:val="28"/>
          <w:szCs w:val="28"/>
        </w:rPr>
      </w:pPr>
      <w:r w:rsidRPr="006A1FE5">
        <w:rPr>
          <w:rStyle w:val="FontStyle21"/>
          <w:sz w:val="28"/>
          <w:szCs w:val="28"/>
        </w:rPr>
        <w:t>Дата</w:t>
      </w:r>
      <w:r w:rsidRPr="006A1FE5">
        <w:rPr>
          <w:rStyle w:val="FontStyle21"/>
          <w:sz w:val="28"/>
          <w:szCs w:val="28"/>
        </w:rPr>
        <w:tab/>
      </w:r>
      <w:r w:rsidR="00D70229">
        <w:rPr>
          <w:rStyle w:val="FontStyle21"/>
          <w:sz w:val="28"/>
          <w:szCs w:val="28"/>
        </w:rPr>
        <w:t>________________</w:t>
      </w:r>
    </w:p>
    <w:p w:rsidR="006A1FE5" w:rsidRDefault="006A1FE5">
      <w:pPr>
        <w:pStyle w:val="Style1"/>
        <w:widowControl/>
        <w:spacing w:before="53" w:line="298" w:lineRule="exact"/>
        <w:rPr>
          <w:rStyle w:val="FontStyle21"/>
        </w:rPr>
      </w:pPr>
    </w:p>
    <w:p w:rsidR="006A1FE5" w:rsidRDefault="006A1FE5">
      <w:pPr>
        <w:pStyle w:val="Style1"/>
        <w:widowControl/>
        <w:spacing w:before="53" w:line="298" w:lineRule="exact"/>
        <w:rPr>
          <w:rStyle w:val="FontStyle21"/>
        </w:rPr>
      </w:pPr>
    </w:p>
    <w:p w:rsidR="004E644A" w:rsidRDefault="007A27A0" w:rsidP="007A27A0">
      <w:pPr>
        <w:pStyle w:val="Style1"/>
        <w:widowControl/>
        <w:tabs>
          <w:tab w:val="left" w:pos="7183"/>
        </w:tabs>
        <w:spacing w:before="53" w:line="298" w:lineRule="exact"/>
        <w:jc w:val="left"/>
        <w:rPr>
          <w:rStyle w:val="FontStyle21"/>
        </w:rPr>
      </w:pPr>
      <w:r>
        <w:rPr>
          <w:rStyle w:val="FontStyle21"/>
        </w:rPr>
        <w:tab/>
      </w:r>
    </w:p>
    <w:p w:rsidR="00AB1CA7" w:rsidRDefault="00AB1CA7" w:rsidP="007A27A0">
      <w:pPr>
        <w:pStyle w:val="Style1"/>
        <w:widowControl/>
        <w:tabs>
          <w:tab w:val="left" w:pos="7183"/>
        </w:tabs>
        <w:spacing w:before="53" w:line="298" w:lineRule="exact"/>
        <w:jc w:val="left"/>
        <w:rPr>
          <w:rStyle w:val="FontStyle21"/>
        </w:rPr>
      </w:pPr>
    </w:p>
    <w:p w:rsidR="007A27A0" w:rsidRPr="00CC7534" w:rsidRDefault="007A27A0" w:rsidP="004E644A">
      <w:pPr>
        <w:pStyle w:val="Style1"/>
        <w:widowControl/>
        <w:tabs>
          <w:tab w:val="left" w:pos="7183"/>
        </w:tabs>
        <w:spacing w:before="53" w:line="298" w:lineRule="exact"/>
        <w:rPr>
          <w:rStyle w:val="FontStyle21"/>
          <w:sz w:val="28"/>
          <w:szCs w:val="28"/>
        </w:rPr>
      </w:pPr>
      <w:r w:rsidRPr="00CC7534">
        <w:rPr>
          <w:rStyle w:val="FontStyle21"/>
          <w:sz w:val="28"/>
          <w:szCs w:val="28"/>
        </w:rPr>
        <w:lastRenderedPageBreak/>
        <w:t>Приложение 4</w:t>
      </w:r>
    </w:p>
    <w:p w:rsidR="007A27A0" w:rsidRPr="00CC7534" w:rsidRDefault="007A27A0">
      <w:pPr>
        <w:pStyle w:val="Style1"/>
        <w:widowControl/>
        <w:spacing w:before="53" w:line="298" w:lineRule="exact"/>
        <w:rPr>
          <w:rStyle w:val="FontStyle21"/>
          <w:sz w:val="28"/>
          <w:szCs w:val="28"/>
        </w:rPr>
      </w:pPr>
    </w:p>
    <w:p w:rsidR="007A27A0" w:rsidRPr="00CC7534" w:rsidRDefault="00CC7534" w:rsidP="00CC7534">
      <w:pPr>
        <w:pStyle w:val="Style1"/>
        <w:widowControl/>
        <w:tabs>
          <w:tab w:val="left" w:pos="3081"/>
        </w:tabs>
        <w:spacing w:before="53" w:line="298" w:lineRule="exact"/>
        <w:jc w:val="left"/>
        <w:rPr>
          <w:rStyle w:val="FontStyle21"/>
          <w:b/>
          <w:sz w:val="28"/>
          <w:szCs w:val="28"/>
        </w:rPr>
      </w:pPr>
      <w:r w:rsidRPr="00CC7534">
        <w:rPr>
          <w:b/>
          <w:sz w:val="28"/>
          <w:szCs w:val="28"/>
        </w:rPr>
        <w:t xml:space="preserve">Мониторинг деятельности службы школьной медиации </w:t>
      </w:r>
    </w:p>
    <w:p w:rsidR="007A27A0" w:rsidRPr="00CC7534" w:rsidRDefault="007A27A0" w:rsidP="007A27A0">
      <w:pPr>
        <w:pStyle w:val="Style1"/>
        <w:widowControl/>
        <w:tabs>
          <w:tab w:val="left" w:pos="603"/>
        </w:tabs>
        <w:spacing w:before="53" w:line="298" w:lineRule="exact"/>
        <w:jc w:val="left"/>
        <w:rPr>
          <w:rStyle w:val="FontStyle21"/>
          <w:sz w:val="28"/>
          <w:szCs w:val="28"/>
        </w:rPr>
      </w:pPr>
      <w:r w:rsidRPr="00CC7534">
        <w:rPr>
          <w:rStyle w:val="FontStyle21"/>
          <w:sz w:val="28"/>
          <w:szCs w:val="28"/>
        </w:rPr>
        <w:tab/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114"/>
        <w:gridCol w:w="797"/>
        <w:gridCol w:w="796"/>
        <w:gridCol w:w="811"/>
        <w:gridCol w:w="1194"/>
        <w:gridCol w:w="815"/>
        <w:gridCol w:w="901"/>
        <w:gridCol w:w="901"/>
        <w:gridCol w:w="797"/>
        <w:gridCol w:w="797"/>
        <w:gridCol w:w="797"/>
      </w:tblGrid>
      <w:tr w:rsidR="00CC7534" w:rsidRPr="00CC7534" w:rsidTr="00CC7534">
        <w:tc>
          <w:tcPr>
            <w:tcW w:w="1114" w:type="dxa"/>
          </w:tcPr>
          <w:p w:rsidR="00CC7534" w:rsidRPr="00CC7534" w:rsidRDefault="00CC7534" w:rsidP="00CC7534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</w:rPr>
            </w:pPr>
            <w:proofErr w:type="spellStart"/>
            <w:r w:rsidRPr="00CC7534">
              <w:rPr>
                <w:sz w:val="22"/>
                <w:szCs w:val="22"/>
              </w:rPr>
              <w:t>Обра</w:t>
            </w:r>
            <w:proofErr w:type="spellEnd"/>
            <w:r w:rsidRPr="00CC7534">
              <w:rPr>
                <w:sz w:val="22"/>
                <w:szCs w:val="22"/>
              </w:rPr>
              <w:t xml:space="preserve"> зова </w:t>
            </w:r>
            <w:proofErr w:type="spellStart"/>
            <w:r w:rsidRPr="00CC7534">
              <w:rPr>
                <w:sz w:val="22"/>
                <w:szCs w:val="22"/>
              </w:rPr>
              <w:t>тель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ное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учре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жде</w:t>
            </w:r>
            <w:proofErr w:type="spellEnd"/>
            <w:r w:rsidRPr="00CC7534">
              <w:rPr>
                <w:sz w:val="22"/>
                <w:szCs w:val="22"/>
              </w:rPr>
              <w:t xml:space="preserve"> ни</w:t>
            </w:r>
          </w:p>
        </w:tc>
        <w:tc>
          <w:tcPr>
            <w:tcW w:w="1593" w:type="dxa"/>
            <w:gridSpan w:val="2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</w:rPr>
            </w:pPr>
            <w:r w:rsidRPr="00CC7534">
              <w:rPr>
                <w:rStyle w:val="FontStyle21"/>
              </w:rPr>
              <w:t>Кол-во медиаторов</w:t>
            </w:r>
          </w:p>
        </w:tc>
        <w:tc>
          <w:tcPr>
            <w:tcW w:w="81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</w:rPr>
            </w:pPr>
            <w:proofErr w:type="spellStart"/>
            <w:r w:rsidRPr="00CC7534">
              <w:rPr>
                <w:sz w:val="22"/>
                <w:szCs w:val="22"/>
              </w:rPr>
              <w:t>Колич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ество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конфл</w:t>
            </w:r>
            <w:proofErr w:type="spellEnd"/>
            <w:r w:rsidRPr="00CC7534">
              <w:rPr>
                <w:sz w:val="22"/>
                <w:szCs w:val="22"/>
              </w:rPr>
              <w:t xml:space="preserve"> икт </w:t>
            </w:r>
            <w:proofErr w:type="spellStart"/>
            <w:r w:rsidRPr="00CC7534">
              <w:rPr>
                <w:sz w:val="22"/>
                <w:szCs w:val="22"/>
              </w:rPr>
              <w:t>ных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ситуа</w:t>
            </w:r>
            <w:proofErr w:type="spellEnd"/>
            <w:r w:rsidRPr="00CC7534">
              <w:rPr>
                <w:sz w:val="22"/>
                <w:szCs w:val="22"/>
              </w:rPr>
              <w:t xml:space="preserve"> </w:t>
            </w:r>
            <w:proofErr w:type="spellStart"/>
            <w:r w:rsidRPr="00CC7534">
              <w:rPr>
                <w:sz w:val="22"/>
                <w:szCs w:val="22"/>
              </w:rPr>
              <w:t>ций</w:t>
            </w:r>
            <w:proofErr w:type="spellEnd"/>
          </w:p>
        </w:tc>
        <w:tc>
          <w:tcPr>
            <w:tcW w:w="4608" w:type="dxa"/>
            <w:gridSpan w:val="5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</w:rPr>
            </w:pPr>
            <w:r w:rsidRPr="00CC7534">
              <w:rPr>
                <w:sz w:val="22"/>
                <w:szCs w:val="22"/>
              </w:rPr>
              <w:t>Количество завершённых примирительных программ</w:t>
            </w:r>
          </w:p>
        </w:tc>
        <w:tc>
          <w:tcPr>
            <w:tcW w:w="1594" w:type="dxa"/>
            <w:gridSpan w:val="2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</w:rPr>
            </w:pPr>
            <w:r w:rsidRPr="00CC7534">
              <w:rPr>
                <w:sz w:val="22"/>
                <w:szCs w:val="22"/>
              </w:rPr>
              <w:t>Общее количество участников программ</w:t>
            </w:r>
          </w:p>
        </w:tc>
      </w:tr>
      <w:tr w:rsidR="00CC7534" w:rsidRPr="00CC7534" w:rsidTr="00CC7534">
        <w:tc>
          <w:tcPr>
            <w:tcW w:w="111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797" w:type="dxa"/>
          </w:tcPr>
          <w:p w:rsidR="00CC7534" w:rsidRPr="00CC7534" w:rsidRDefault="00CC7534" w:rsidP="00CC7534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CC7534">
              <w:rPr>
                <w:sz w:val="20"/>
                <w:szCs w:val="20"/>
              </w:rPr>
              <w:t>взро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слых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CC7534">
              <w:rPr>
                <w:sz w:val="20"/>
                <w:szCs w:val="20"/>
              </w:rPr>
              <w:t>подро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стков</w:t>
            </w:r>
            <w:proofErr w:type="spellEnd"/>
          </w:p>
        </w:tc>
        <w:tc>
          <w:tcPr>
            <w:tcW w:w="81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</w:p>
        </w:tc>
        <w:tc>
          <w:tcPr>
            <w:tcW w:w="119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CC7534">
              <w:rPr>
                <w:sz w:val="20"/>
                <w:szCs w:val="20"/>
              </w:rPr>
              <w:t>Восстанов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ительная</w:t>
            </w:r>
            <w:proofErr w:type="spellEnd"/>
            <w:r w:rsidRPr="00CC7534">
              <w:rPr>
                <w:sz w:val="20"/>
                <w:szCs w:val="20"/>
              </w:rPr>
              <w:t xml:space="preserve"> медиация</w:t>
            </w:r>
          </w:p>
        </w:tc>
        <w:tc>
          <w:tcPr>
            <w:tcW w:w="815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r w:rsidRPr="00CC7534">
              <w:rPr>
                <w:sz w:val="20"/>
                <w:szCs w:val="20"/>
              </w:rPr>
              <w:t xml:space="preserve">Круги </w:t>
            </w:r>
            <w:proofErr w:type="spellStart"/>
            <w:r w:rsidRPr="00CC7534">
              <w:rPr>
                <w:sz w:val="20"/>
                <w:szCs w:val="20"/>
              </w:rPr>
              <w:t>сообщ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ества</w:t>
            </w:r>
            <w:proofErr w:type="spellEnd"/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proofErr w:type="gramStart"/>
            <w:r w:rsidRPr="00CC7534">
              <w:rPr>
                <w:sz w:val="20"/>
                <w:szCs w:val="20"/>
              </w:rPr>
              <w:t>Школь ная</w:t>
            </w:r>
            <w:proofErr w:type="gram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конфер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енция</w:t>
            </w:r>
            <w:proofErr w:type="spellEnd"/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r w:rsidRPr="00CC7534">
              <w:rPr>
                <w:sz w:val="20"/>
                <w:szCs w:val="20"/>
              </w:rPr>
              <w:t xml:space="preserve">Семей ная </w:t>
            </w:r>
            <w:proofErr w:type="spellStart"/>
            <w:r w:rsidRPr="00CC7534">
              <w:rPr>
                <w:sz w:val="20"/>
                <w:szCs w:val="20"/>
              </w:rPr>
              <w:t>конфер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енция</w:t>
            </w:r>
            <w:proofErr w:type="spellEnd"/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  <w:r w:rsidRPr="00CC7534">
              <w:rPr>
                <w:sz w:val="20"/>
                <w:szCs w:val="20"/>
              </w:rPr>
              <w:t>его</w:t>
            </w:r>
          </w:p>
        </w:tc>
        <w:tc>
          <w:tcPr>
            <w:tcW w:w="797" w:type="dxa"/>
          </w:tcPr>
          <w:p w:rsidR="00CC7534" w:rsidRPr="00CC7534" w:rsidRDefault="00CC7534" w:rsidP="00CC7534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CC7534">
              <w:rPr>
                <w:sz w:val="20"/>
                <w:szCs w:val="20"/>
              </w:rPr>
              <w:t>взро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  <w:proofErr w:type="spellStart"/>
            <w:r w:rsidRPr="00CC7534">
              <w:rPr>
                <w:sz w:val="20"/>
                <w:szCs w:val="20"/>
              </w:rPr>
              <w:t>слых</w:t>
            </w:r>
            <w:proofErr w:type="spellEnd"/>
            <w:r w:rsidRPr="00CC75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0"/>
                <w:szCs w:val="20"/>
              </w:rPr>
            </w:pPr>
            <w:proofErr w:type="spellStart"/>
            <w:r w:rsidRPr="00CC7534">
              <w:rPr>
                <w:sz w:val="20"/>
                <w:szCs w:val="20"/>
              </w:rPr>
              <w:t>подро</w:t>
            </w:r>
            <w:proofErr w:type="spellEnd"/>
            <w:r w:rsidRPr="00CC7534">
              <w:rPr>
                <w:sz w:val="20"/>
                <w:szCs w:val="20"/>
              </w:rPr>
              <w:t xml:space="preserve"> стков</w:t>
            </w:r>
          </w:p>
        </w:tc>
      </w:tr>
      <w:tr w:rsidR="00CC7534" w:rsidRPr="00CC7534" w:rsidTr="00CC7534">
        <w:tc>
          <w:tcPr>
            <w:tcW w:w="111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6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1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9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15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</w:tr>
      <w:tr w:rsidR="00CC7534" w:rsidRPr="00CC7534" w:rsidTr="00CC7534">
        <w:tc>
          <w:tcPr>
            <w:tcW w:w="111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6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1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9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15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</w:tr>
      <w:tr w:rsidR="00CC7534" w:rsidRPr="00CC7534" w:rsidTr="00CC7534">
        <w:tc>
          <w:tcPr>
            <w:tcW w:w="111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6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1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1194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815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901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  <w:tc>
          <w:tcPr>
            <w:tcW w:w="797" w:type="dxa"/>
          </w:tcPr>
          <w:p w:rsidR="00CC7534" w:rsidRPr="00CC7534" w:rsidRDefault="00CC7534" w:rsidP="007A27A0">
            <w:pPr>
              <w:pStyle w:val="Style1"/>
              <w:widowControl/>
              <w:tabs>
                <w:tab w:val="left" w:pos="603"/>
              </w:tabs>
              <w:spacing w:before="53" w:line="298" w:lineRule="exact"/>
              <w:jc w:val="left"/>
              <w:rPr>
                <w:rStyle w:val="FontStyle21"/>
                <w:sz w:val="28"/>
                <w:szCs w:val="28"/>
              </w:rPr>
            </w:pPr>
          </w:p>
        </w:tc>
      </w:tr>
    </w:tbl>
    <w:p w:rsidR="007A27A0" w:rsidRDefault="007A27A0" w:rsidP="007A27A0">
      <w:pPr>
        <w:pStyle w:val="Style1"/>
        <w:widowControl/>
        <w:tabs>
          <w:tab w:val="left" w:pos="603"/>
        </w:tabs>
        <w:spacing w:before="53" w:line="298" w:lineRule="exact"/>
        <w:jc w:val="lef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D70229" w:rsidRDefault="00D70229">
      <w:pPr>
        <w:pStyle w:val="Style1"/>
        <w:widowControl/>
        <w:spacing w:before="53" w:line="298" w:lineRule="exact"/>
        <w:rPr>
          <w:rStyle w:val="FontStyle21"/>
          <w:sz w:val="28"/>
          <w:szCs w:val="28"/>
        </w:rPr>
      </w:pPr>
    </w:p>
    <w:p w:rsidR="007A27A0" w:rsidRDefault="00CC7534">
      <w:pPr>
        <w:pStyle w:val="Style1"/>
        <w:widowControl/>
        <w:spacing w:before="53" w:line="298" w:lineRule="exact"/>
        <w:rPr>
          <w:rStyle w:val="FontStyle21"/>
        </w:rPr>
      </w:pPr>
      <w:r w:rsidRPr="00CC7534">
        <w:rPr>
          <w:rStyle w:val="FontStyle21"/>
          <w:sz w:val="28"/>
          <w:szCs w:val="28"/>
        </w:rPr>
        <w:lastRenderedPageBreak/>
        <w:t xml:space="preserve">Приложение </w:t>
      </w:r>
      <w:r>
        <w:rPr>
          <w:rStyle w:val="FontStyle21"/>
          <w:sz w:val="28"/>
          <w:szCs w:val="28"/>
        </w:rPr>
        <w:t>5</w:t>
      </w:r>
    </w:p>
    <w:p w:rsidR="007A27A0" w:rsidRDefault="007A27A0">
      <w:pPr>
        <w:pStyle w:val="Style1"/>
        <w:widowControl/>
        <w:spacing w:before="53" w:line="298" w:lineRule="exact"/>
        <w:rPr>
          <w:rStyle w:val="FontStyle21"/>
        </w:rPr>
      </w:pPr>
    </w:p>
    <w:p w:rsidR="007A27A0" w:rsidRPr="00CC7534" w:rsidRDefault="00CC7534">
      <w:pPr>
        <w:pStyle w:val="Style1"/>
        <w:widowControl/>
        <w:spacing w:before="53" w:line="298" w:lineRule="exact"/>
        <w:rPr>
          <w:rStyle w:val="FontStyle21"/>
          <w:b/>
          <w:sz w:val="28"/>
          <w:szCs w:val="28"/>
        </w:rPr>
      </w:pPr>
      <w:r w:rsidRPr="00CC7534">
        <w:rPr>
          <w:b/>
          <w:sz w:val="28"/>
          <w:szCs w:val="28"/>
        </w:rPr>
        <w:t>Статистический отчет о деятельности службы школьной медиации</w:t>
      </w: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192"/>
        <w:gridCol w:w="1169"/>
        <w:gridCol w:w="1171"/>
        <w:gridCol w:w="1171"/>
        <w:gridCol w:w="1171"/>
        <w:gridCol w:w="1171"/>
        <w:gridCol w:w="1171"/>
      </w:tblGrid>
      <w:tr w:rsidR="00CC7534" w:rsidTr="00CC7534">
        <w:tc>
          <w:tcPr>
            <w:tcW w:w="1357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r w:rsidRPr="00BB5453">
              <w:rPr>
                <w:sz w:val="16"/>
                <w:szCs w:val="16"/>
              </w:rPr>
              <w:t xml:space="preserve">Количество педагогов (специалист </w:t>
            </w:r>
            <w:proofErr w:type="spellStart"/>
            <w:r w:rsidRPr="00BB5453">
              <w:rPr>
                <w:sz w:val="16"/>
                <w:szCs w:val="16"/>
              </w:rPr>
              <w:t>ов</w:t>
            </w:r>
            <w:proofErr w:type="spellEnd"/>
            <w:r w:rsidRPr="00BB5453">
              <w:rPr>
                <w:sz w:val="16"/>
                <w:szCs w:val="16"/>
              </w:rPr>
              <w:t>), прошедших обучение по вопросам школьной медиации</w:t>
            </w:r>
          </w:p>
        </w:tc>
        <w:tc>
          <w:tcPr>
            <w:tcW w:w="1192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proofErr w:type="spellStart"/>
            <w:r w:rsidRPr="00BB5453">
              <w:rPr>
                <w:sz w:val="16"/>
                <w:szCs w:val="16"/>
              </w:rPr>
              <w:t>Количест</w:t>
            </w:r>
            <w:proofErr w:type="spellEnd"/>
            <w:r w:rsidRPr="00BB5453">
              <w:rPr>
                <w:sz w:val="16"/>
                <w:szCs w:val="16"/>
              </w:rPr>
              <w:t xml:space="preserve"> во </w:t>
            </w:r>
            <w:proofErr w:type="spellStart"/>
            <w:r w:rsidRPr="00BB5453">
              <w:rPr>
                <w:sz w:val="16"/>
                <w:szCs w:val="16"/>
              </w:rPr>
              <w:t>учащихс</w:t>
            </w:r>
            <w:proofErr w:type="spellEnd"/>
            <w:r w:rsidRPr="00BB5453">
              <w:rPr>
                <w:sz w:val="16"/>
                <w:szCs w:val="16"/>
              </w:rPr>
              <w:t xml:space="preserve"> я, </w:t>
            </w:r>
            <w:proofErr w:type="spellStart"/>
            <w:r w:rsidRPr="00BB5453">
              <w:rPr>
                <w:sz w:val="16"/>
                <w:szCs w:val="16"/>
              </w:rPr>
              <w:t>прошедш</w:t>
            </w:r>
            <w:proofErr w:type="spellEnd"/>
            <w:r w:rsidRPr="00BB5453">
              <w:rPr>
                <w:sz w:val="16"/>
                <w:szCs w:val="16"/>
              </w:rPr>
              <w:t xml:space="preserve"> их обучение по вопросам </w:t>
            </w:r>
            <w:proofErr w:type="spellStart"/>
            <w:r w:rsidRPr="00BB5453">
              <w:rPr>
                <w:sz w:val="16"/>
                <w:szCs w:val="16"/>
              </w:rPr>
              <w:t>школьно</w:t>
            </w:r>
            <w:proofErr w:type="spellEnd"/>
            <w:r w:rsidRPr="00BB5453">
              <w:rPr>
                <w:sz w:val="16"/>
                <w:szCs w:val="16"/>
              </w:rPr>
              <w:t xml:space="preserve"> й </w:t>
            </w:r>
            <w:proofErr w:type="spellStart"/>
            <w:r w:rsidRPr="00BB5453">
              <w:rPr>
                <w:sz w:val="16"/>
                <w:szCs w:val="16"/>
              </w:rPr>
              <w:t>медиаци</w:t>
            </w:r>
            <w:proofErr w:type="spellEnd"/>
          </w:p>
        </w:tc>
        <w:tc>
          <w:tcPr>
            <w:tcW w:w="7024" w:type="dxa"/>
            <w:gridSpan w:val="6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r w:rsidRPr="00BB5453">
              <w:rPr>
                <w:sz w:val="16"/>
                <w:szCs w:val="16"/>
              </w:rPr>
              <w:t>Количество спорных случаев, рассмотренных службой школьной медиации</w:t>
            </w:r>
          </w:p>
        </w:tc>
      </w:tr>
      <w:tr w:rsidR="00CC7534" w:rsidTr="00CC7534">
        <w:tc>
          <w:tcPr>
            <w:tcW w:w="1357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</w:p>
        </w:tc>
        <w:tc>
          <w:tcPr>
            <w:tcW w:w="1192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</w:p>
        </w:tc>
        <w:tc>
          <w:tcPr>
            <w:tcW w:w="1169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proofErr w:type="spellStart"/>
            <w:r w:rsidRPr="00BB5453">
              <w:rPr>
                <w:sz w:val="16"/>
                <w:szCs w:val="16"/>
              </w:rPr>
              <w:t>Конфлик</w:t>
            </w:r>
            <w:proofErr w:type="spellEnd"/>
            <w:r w:rsidRPr="00BB5453">
              <w:rPr>
                <w:sz w:val="16"/>
                <w:szCs w:val="16"/>
              </w:rPr>
              <w:t xml:space="preserve"> ты между учащими </w:t>
            </w:r>
            <w:proofErr w:type="spellStart"/>
            <w:r w:rsidRPr="00BB5453">
              <w:rPr>
                <w:sz w:val="16"/>
                <w:szCs w:val="16"/>
              </w:rPr>
              <w:t>ся</w:t>
            </w:r>
            <w:proofErr w:type="spellEnd"/>
            <w:r w:rsidRPr="00BB5453">
              <w:rPr>
                <w:sz w:val="16"/>
                <w:szCs w:val="16"/>
              </w:rPr>
              <w:t xml:space="preserve"> (с указание м причин)</w:t>
            </w:r>
          </w:p>
        </w:tc>
        <w:tc>
          <w:tcPr>
            <w:tcW w:w="1171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r w:rsidRPr="00BB5453">
              <w:rPr>
                <w:sz w:val="16"/>
                <w:szCs w:val="16"/>
              </w:rPr>
              <w:t xml:space="preserve">Из них успешно </w:t>
            </w:r>
            <w:proofErr w:type="spellStart"/>
            <w:r w:rsidRPr="00BB5453">
              <w:rPr>
                <w:sz w:val="16"/>
                <w:szCs w:val="16"/>
              </w:rPr>
              <w:t>разреше</w:t>
            </w:r>
            <w:proofErr w:type="spellEnd"/>
            <w:r w:rsidRPr="00BB5453">
              <w:rPr>
                <w:sz w:val="16"/>
                <w:szCs w:val="16"/>
              </w:rPr>
              <w:t xml:space="preserve"> </w:t>
            </w:r>
            <w:proofErr w:type="spellStart"/>
            <w:r w:rsidRPr="00BB5453">
              <w:rPr>
                <w:sz w:val="16"/>
                <w:szCs w:val="16"/>
              </w:rPr>
              <w:t>ны</w:t>
            </w:r>
            <w:proofErr w:type="spellEnd"/>
            <w:r w:rsidRPr="00BB54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</w:tcPr>
          <w:p w:rsidR="00CC7534" w:rsidRPr="00BB5453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proofErr w:type="spellStart"/>
            <w:r w:rsidRPr="00BB5453">
              <w:rPr>
                <w:sz w:val="16"/>
                <w:szCs w:val="16"/>
              </w:rPr>
              <w:t>Конфлик</w:t>
            </w:r>
            <w:proofErr w:type="spellEnd"/>
            <w:r w:rsidRPr="00BB5453">
              <w:rPr>
                <w:sz w:val="16"/>
                <w:szCs w:val="16"/>
              </w:rPr>
              <w:t xml:space="preserve"> ты между </w:t>
            </w:r>
            <w:proofErr w:type="spellStart"/>
            <w:r w:rsidRPr="00BB5453">
              <w:rPr>
                <w:sz w:val="16"/>
                <w:szCs w:val="16"/>
              </w:rPr>
              <w:t>педагого</w:t>
            </w:r>
            <w:proofErr w:type="spellEnd"/>
            <w:r w:rsidRPr="00BB5453">
              <w:rPr>
                <w:sz w:val="16"/>
                <w:szCs w:val="16"/>
              </w:rPr>
              <w:t xml:space="preserve"> м и </w:t>
            </w:r>
            <w:proofErr w:type="spellStart"/>
            <w:r w:rsidRPr="00BB5453">
              <w:rPr>
                <w:sz w:val="16"/>
                <w:szCs w:val="16"/>
              </w:rPr>
              <w:t>учащимс</w:t>
            </w:r>
            <w:proofErr w:type="spellEnd"/>
            <w:r w:rsidRPr="00BB5453">
              <w:rPr>
                <w:sz w:val="16"/>
                <w:szCs w:val="16"/>
              </w:rPr>
              <w:t xml:space="preserve"> я (с указание м причин)</w:t>
            </w:r>
          </w:p>
        </w:tc>
        <w:tc>
          <w:tcPr>
            <w:tcW w:w="1171" w:type="dxa"/>
          </w:tcPr>
          <w:p w:rsidR="00CC7534" w:rsidRPr="00BB5453" w:rsidRDefault="00CC7534" w:rsidP="00BB5453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r w:rsidRPr="00BB5453">
              <w:rPr>
                <w:sz w:val="16"/>
                <w:szCs w:val="16"/>
              </w:rPr>
              <w:t xml:space="preserve">Из них успешно </w:t>
            </w:r>
            <w:proofErr w:type="spellStart"/>
            <w:r w:rsidRPr="00BB5453">
              <w:rPr>
                <w:sz w:val="16"/>
                <w:szCs w:val="16"/>
              </w:rPr>
              <w:t>разреше</w:t>
            </w:r>
            <w:proofErr w:type="spellEnd"/>
            <w:r w:rsidRPr="00BB5453">
              <w:rPr>
                <w:sz w:val="16"/>
                <w:szCs w:val="16"/>
              </w:rPr>
              <w:t xml:space="preserve"> </w:t>
            </w:r>
            <w:proofErr w:type="spellStart"/>
            <w:r w:rsidRPr="00BB5453">
              <w:rPr>
                <w:sz w:val="16"/>
                <w:szCs w:val="16"/>
              </w:rPr>
              <w:t>ны</w:t>
            </w:r>
            <w:proofErr w:type="spellEnd"/>
            <w:r w:rsidRPr="00BB545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</w:tcPr>
          <w:p w:rsidR="00CC7534" w:rsidRPr="00BB5453" w:rsidRDefault="00BB5453" w:rsidP="00BB5453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proofErr w:type="spellStart"/>
            <w:r w:rsidRPr="00BB5453">
              <w:rPr>
                <w:sz w:val="16"/>
                <w:szCs w:val="16"/>
              </w:rPr>
              <w:t>Конфлик</w:t>
            </w:r>
            <w:proofErr w:type="spellEnd"/>
            <w:r w:rsidRPr="00BB5453">
              <w:rPr>
                <w:sz w:val="16"/>
                <w:szCs w:val="16"/>
              </w:rPr>
              <w:t xml:space="preserve"> ты между родителя ми и педагога ми (с указание м причин) </w:t>
            </w:r>
          </w:p>
        </w:tc>
        <w:tc>
          <w:tcPr>
            <w:tcW w:w="1171" w:type="dxa"/>
          </w:tcPr>
          <w:p w:rsidR="00CC7534" w:rsidRPr="00BB5453" w:rsidRDefault="00BB5453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  <w:sz w:val="16"/>
                <w:szCs w:val="16"/>
              </w:rPr>
            </w:pPr>
            <w:r w:rsidRPr="00BB5453">
              <w:rPr>
                <w:sz w:val="16"/>
                <w:szCs w:val="16"/>
              </w:rPr>
              <w:t xml:space="preserve">Из них успешно </w:t>
            </w:r>
            <w:proofErr w:type="spellStart"/>
            <w:r w:rsidRPr="00BB5453">
              <w:rPr>
                <w:sz w:val="16"/>
                <w:szCs w:val="16"/>
              </w:rPr>
              <w:t>разреше</w:t>
            </w:r>
            <w:proofErr w:type="spellEnd"/>
            <w:r w:rsidRPr="00BB5453">
              <w:rPr>
                <w:sz w:val="16"/>
                <w:szCs w:val="16"/>
              </w:rPr>
              <w:t xml:space="preserve"> ны</w:t>
            </w:r>
          </w:p>
        </w:tc>
      </w:tr>
      <w:tr w:rsidR="00CC7534" w:rsidTr="00CC7534">
        <w:tc>
          <w:tcPr>
            <w:tcW w:w="1357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92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69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71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71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71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71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  <w:tc>
          <w:tcPr>
            <w:tcW w:w="1171" w:type="dxa"/>
          </w:tcPr>
          <w:p w:rsidR="00CC7534" w:rsidRDefault="00CC7534" w:rsidP="00CC7534">
            <w:pPr>
              <w:pStyle w:val="Style1"/>
              <w:widowControl/>
              <w:spacing w:before="53" w:line="298" w:lineRule="exact"/>
              <w:jc w:val="left"/>
              <w:rPr>
                <w:rStyle w:val="FontStyle21"/>
              </w:rPr>
            </w:pPr>
          </w:p>
        </w:tc>
      </w:tr>
    </w:tbl>
    <w:p w:rsidR="00CC7534" w:rsidRDefault="00CC7534" w:rsidP="00CC7534">
      <w:pPr>
        <w:pStyle w:val="Style1"/>
        <w:widowControl/>
        <w:spacing w:before="53" w:line="298" w:lineRule="exact"/>
        <w:jc w:val="lef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CC7534" w:rsidRDefault="00CC7534">
      <w:pPr>
        <w:pStyle w:val="Style1"/>
        <w:widowControl/>
        <w:spacing w:before="53" w:line="298" w:lineRule="exact"/>
        <w:rPr>
          <w:rStyle w:val="FontStyle21"/>
        </w:rPr>
      </w:pPr>
    </w:p>
    <w:p w:rsidR="00962F4E" w:rsidRDefault="00962F4E">
      <w:pPr>
        <w:pStyle w:val="Style1"/>
        <w:widowControl/>
        <w:spacing w:before="53" w:line="298" w:lineRule="exact"/>
        <w:rPr>
          <w:rStyle w:val="FontStyle21"/>
          <w:sz w:val="28"/>
          <w:szCs w:val="28"/>
        </w:rPr>
      </w:pPr>
    </w:p>
    <w:sectPr w:rsidR="00962F4E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5" w:h="16837"/>
      <w:pgMar w:top="993" w:right="914" w:bottom="1440" w:left="16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292" w:rsidRDefault="00B94292">
      <w:r>
        <w:separator/>
      </w:r>
    </w:p>
  </w:endnote>
  <w:endnote w:type="continuationSeparator" w:id="0">
    <w:p w:rsidR="00B94292" w:rsidRDefault="00B9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pStyle w:val="Style7"/>
      <w:widowControl/>
      <w:jc w:val="right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820DB9">
      <w:rPr>
        <w:rStyle w:val="FontStyle22"/>
        <w:noProof/>
      </w:rPr>
      <w:t>2</w:t>
    </w:r>
    <w:r>
      <w:rPr>
        <w:rStyle w:val="FontStyle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pStyle w:val="Style7"/>
      <w:widowControl/>
      <w:jc w:val="right"/>
      <w:rPr>
        <w:rStyle w:val="FontStyle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pStyle w:val="Style7"/>
      <w:widowControl/>
      <w:ind w:right="-816"/>
      <w:jc w:val="right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1C6CC2">
      <w:rPr>
        <w:rStyle w:val="FontStyle22"/>
        <w:noProof/>
      </w:rPr>
      <w:t>8</w:t>
    </w:r>
    <w:r>
      <w:rPr>
        <w:rStyle w:val="FontStyle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pStyle w:val="Style7"/>
      <w:widowControl/>
      <w:ind w:left="-809" w:right="-814"/>
      <w:jc w:val="right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257A5F">
      <w:rPr>
        <w:rStyle w:val="FontStyle22"/>
        <w:noProof/>
      </w:rPr>
      <w:t>11</w:t>
    </w:r>
    <w:r>
      <w:rPr>
        <w:rStyle w:val="FontStyle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pStyle w:val="Style7"/>
      <w:widowControl/>
      <w:jc w:val="right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257A5F">
      <w:rPr>
        <w:rStyle w:val="FontStyle22"/>
        <w:noProof/>
      </w:rPr>
      <w:t>16</w:t>
    </w:r>
    <w:r>
      <w:rPr>
        <w:rStyle w:val="FontStyle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pStyle w:val="Style7"/>
      <w:widowControl/>
      <w:jc w:val="right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 w:rsidR="00257A5F">
      <w:rPr>
        <w:rStyle w:val="FontStyle22"/>
        <w:noProof/>
      </w:rPr>
      <w:t>15</w:t>
    </w:r>
    <w:r>
      <w:rPr>
        <w:rStyle w:val="FontStyle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292" w:rsidRDefault="00B94292">
      <w:r>
        <w:separator/>
      </w:r>
    </w:p>
  </w:footnote>
  <w:footnote w:type="continuationSeparator" w:id="0">
    <w:p w:rsidR="00B94292" w:rsidRDefault="00B9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Pr="00A60259" w:rsidRDefault="00E4208C" w:rsidP="00A60259">
    <w:pPr>
      <w:pStyle w:val="a3"/>
      <w:rPr>
        <w:rStyle w:val="FontStyle21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widowControl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208C" w:rsidRDefault="00E4208C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6B4"/>
    <w:multiLevelType w:val="singleLevel"/>
    <w:tmpl w:val="6FF688F6"/>
    <w:lvl w:ilvl="0">
      <w:start w:val="8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F5278A"/>
    <w:multiLevelType w:val="singleLevel"/>
    <w:tmpl w:val="20B64DB4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24F3E"/>
    <w:multiLevelType w:val="singleLevel"/>
    <w:tmpl w:val="906025CA"/>
    <w:lvl w:ilvl="0">
      <w:start w:val="16"/>
      <w:numFmt w:val="decimal"/>
      <w:lvlText w:val="6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4D3467"/>
    <w:multiLevelType w:val="singleLevel"/>
    <w:tmpl w:val="090A3EF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092DBB"/>
    <w:multiLevelType w:val="singleLevel"/>
    <w:tmpl w:val="42CCE6D4"/>
    <w:lvl w:ilvl="0">
      <w:start w:val="5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54498D"/>
    <w:multiLevelType w:val="singleLevel"/>
    <w:tmpl w:val="E2F6B2FC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661D44"/>
    <w:multiLevelType w:val="singleLevel"/>
    <w:tmpl w:val="E6502A04"/>
    <w:lvl w:ilvl="0">
      <w:start w:val="2"/>
      <w:numFmt w:val="decimal"/>
      <w:lvlText w:val="4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6C4BCA"/>
    <w:multiLevelType w:val="singleLevel"/>
    <w:tmpl w:val="7FDA699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E14B41"/>
    <w:multiLevelType w:val="singleLevel"/>
    <w:tmpl w:val="94D05848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E255A2"/>
    <w:multiLevelType w:val="singleLevel"/>
    <w:tmpl w:val="DDB0513C"/>
    <w:lvl w:ilvl="0">
      <w:start w:val="14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50F78"/>
    <w:multiLevelType w:val="singleLevel"/>
    <w:tmpl w:val="2CFE84FC"/>
    <w:lvl w:ilvl="0">
      <w:start w:val="3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BF30A1"/>
    <w:multiLevelType w:val="singleLevel"/>
    <w:tmpl w:val="7CAEB98E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147F22"/>
    <w:multiLevelType w:val="singleLevel"/>
    <w:tmpl w:val="31026E98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BCD6888"/>
    <w:multiLevelType w:val="singleLevel"/>
    <w:tmpl w:val="FAB2442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40E0532"/>
    <w:multiLevelType w:val="singleLevel"/>
    <w:tmpl w:val="E5987EAE"/>
    <w:lvl w:ilvl="0">
      <w:start w:val="7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11018F4"/>
    <w:multiLevelType w:val="singleLevel"/>
    <w:tmpl w:val="DCC86B78"/>
    <w:lvl w:ilvl="0">
      <w:start w:val="3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197EAA"/>
    <w:multiLevelType w:val="singleLevel"/>
    <w:tmpl w:val="249240C6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B9372E"/>
    <w:multiLevelType w:val="singleLevel"/>
    <w:tmpl w:val="56D81B20"/>
    <w:lvl w:ilvl="0">
      <w:start w:val="10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00027E"/>
    <w:multiLevelType w:val="singleLevel"/>
    <w:tmpl w:val="81284B04"/>
    <w:lvl w:ilvl="0">
      <w:start w:val="3"/>
      <w:numFmt w:val="decimal"/>
      <w:lvlText w:val="3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C0F0FDC"/>
    <w:multiLevelType w:val="singleLevel"/>
    <w:tmpl w:val="489A9B20"/>
    <w:lvl w:ilvl="0">
      <w:start w:val="3"/>
      <w:numFmt w:val="decimal"/>
      <w:lvlText w:val="5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C93799D"/>
    <w:multiLevelType w:val="singleLevel"/>
    <w:tmpl w:val="7EE22A84"/>
    <w:lvl w:ilvl="0">
      <w:start w:val="1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682A89"/>
    <w:multiLevelType w:val="singleLevel"/>
    <w:tmpl w:val="096CEFB4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 w16cid:durableId="1707831189">
    <w:abstractNumId w:val="16"/>
  </w:num>
  <w:num w:numId="2" w16cid:durableId="680472749">
    <w:abstractNumId w:val="11"/>
  </w:num>
  <w:num w:numId="3" w16cid:durableId="2105150182">
    <w:abstractNumId w:val="1"/>
  </w:num>
  <w:num w:numId="4" w16cid:durableId="923687509">
    <w:abstractNumId w:val="14"/>
  </w:num>
  <w:num w:numId="5" w16cid:durableId="329724583">
    <w:abstractNumId w:val="14"/>
    <w:lvlOverride w:ilvl="0">
      <w:lvl w:ilvl="0">
        <w:start w:val="10"/>
        <w:numFmt w:val="decimal"/>
        <w:lvlText w:val="2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6" w16cid:durableId="719861599">
    <w:abstractNumId w:val="9"/>
  </w:num>
  <w:num w:numId="7" w16cid:durableId="2108305008">
    <w:abstractNumId w:val="18"/>
  </w:num>
  <w:num w:numId="8" w16cid:durableId="1984966916">
    <w:abstractNumId w:val="10"/>
  </w:num>
  <w:num w:numId="9" w16cid:durableId="403451082">
    <w:abstractNumId w:val="7"/>
  </w:num>
  <w:num w:numId="10" w16cid:durableId="1470896286">
    <w:abstractNumId w:val="6"/>
  </w:num>
  <w:num w:numId="11" w16cid:durableId="611405595">
    <w:abstractNumId w:val="5"/>
  </w:num>
  <w:num w:numId="12" w16cid:durableId="2025785923">
    <w:abstractNumId w:val="19"/>
  </w:num>
  <w:num w:numId="13" w16cid:durableId="1790466993">
    <w:abstractNumId w:val="15"/>
  </w:num>
  <w:num w:numId="14" w16cid:durableId="859002420">
    <w:abstractNumId w:val="8"/>
  </w:num>
  <w:num w:numId="15" w16cid:durableId="191892359">
    <w:abstractNumId w:val="4"/>
  </w:num>
  <w:num w:numId="16" w16cid:durableId="2122869629">
    <w:abstractNumId w:val="0"/>
  </w:num>
  <w:num w:numId="17" w16cid:durableId="59449329">
    <w:abstractNumId w:val="17"/>
  </w:num>
  <w:num w:numId="18" w16cid:durableId="363990398">
    <w:abstractNumId w:val="2"/>
  </w:num>
  <w:num w:numId="19" w16cid:durableId="922908822">
    <w:abstractNumId w:val="21"/>
  </w:num>
  <w:num w:numId="20" w16cid:durableId="2050297776">
    <w:abstractNumId w:val="21"/>
    <w:lvlOverride w:ilvl="0">
      <w:lvl w:ilvl="0">
        <w:start w:val="5"/>
        <w:numFmt w:val="decimal"/>
        <w:lvlText w:val="7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1" w16cid:durableId="336082430">
    <w:abstractNumId w:val="13"/>
  </w:num>
  <w:num w:numId="22" w16cid:durableId="1060247439">
    <w:abstractNumId w:val="3"/>
  </w:num>
  <w:num w:numId="23" w16cid:durableId="1501045491">
    <w:abstractNumId w:val="20"/>
  </w:num>
  <w:num w:numId="24" w16cid:durableId="722868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132"/>
    <w:rsid w:val="00015E39"/>
    <w:rsid w:val="000354A7"/>
    <w:rsid w:val="000B7132"/>
    <w:rsid w:val="001141A7"/>
    <w:rsid w:val="00183008"/>
    <w:rsid w:val="001C6CC2"/>
    <w:rsid w:val="00213A79"/>
    <w:rsid w:val="00246400"/>
    <w:rsid w:val="00257A5F"/>
    <w:rsid w:val="00290317"/>
    <w:rsid w:val="00385C6F"/>
    <w:rsid w:val="00441E7E"/>
    <w:rsid w:val="004758F9"/>
    <w:rsid w:val="004908A3"/>
    <w:rsid w:val="004E644A"/>
    <w:rsid w:val="006A1FE5"/>
    <w:rsid w:val="00723986"/>
    <w:rsid w:val="007914A4"/>
    <w:rsid w:val="007A0EAA"/>
    <w:rsid w:val="007A27A0"/>
    <w:rsid w:val="007F52BB"/>
    <w:rsid w:val="00820DB9"/>
    <w:rsid w:val="00842019"/>
    <w:rsid w:val="008768C3"/>
    <w:rsid w:val="00962F4E"/>
    <w:rsid w:val="009E7446"/>
    <w:rsid w:val="00A60259"/>
    <w:rsid w:val="00AB1CA7"/>
    <w:rsid w:val="00B53491"/>
    <w:rsid w:val="00B5358B"/>
    <w:rsid w:val="00B94292"/>
    <w:rsid w:val="00BB5453"/>
    <w:rsid w:val="00BC35A5"/>
    <w:rsid w:val="00BD303D"/>
    <w:rsid w:val="00BF38F9"/>
    <w:rsid w:val="00CC7534"/>
    <w:rsid w:val="00D70229"/>
    <w:rsid w:val="00DB42C1"/>
    <w:rsid w:val="00E25962"/>
    <w:rsid w:val="00E4208C"/>
    <w:rsid w:val="00EB29E8"/>
    <w:rsid w:val="00ED3CFA"/>
    <w:rsid w:val="00F327E4"/>
    <w:rsid w:val="00F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BA5F1"/>
  <w15:docId w15:val="{390ED98C-654F-4509-ADEA-31099AAB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98" w:lineRule="exact"/>
      <w:jc w:val="both"/>
    </w:pPr>
  </w:style>
  <w:style w:type="paragraph" w:customStyle="1" w:styleId="Style9">
    <w:name w:val="Style9"/>
    <w:basedOn w:val="a"/>
    <w:uiPriority w:val="99"/>
    <w:pPr>
      <w:spacing w:line="461" w:lineRule="exact"/>
      <w:ind w:firstLine="6062"/>
    </w:pPr>
  </w:style>
  <w:style w:type="paragraph" w:customStyle="1" w:styleId="Style10">
    <w:name w:val="Style10"/>
    <w:basedOn w:val="a"/>
    <w:uiPriority w:val="99"/>
    <w:pPr>
      <w:spacing w:line="302" w:lineRule="exact"/>
      <w:jc w:val="both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spacing w:line="298" w:lineRule="exact"/>
      <w:ind w:hanging="1090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595" w:lineRule="exact"/>
      <w:jc w:val="both"/>
    </w:pPr>
  </w:style>
  <w:style w:type="paragraph" w:customStyle="1" w:styleId="Style15">
    <w:name w:val="Style15"/>
    <w:basedOn w:val="a"/>
    <w:uiPriority w:val="99"/>
    <w:pPr>
      <w:spacing w:line="298" w:lineRule="exact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98" w:lineRule="exact"/>
    </w:p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20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08C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0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08C"/>
    <w:rPr>
      <w:rFonts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A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5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5A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B5358B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Людмила Морковина</cp:lastModifiedBy>
  <cp:revision>22</cp:revision>
  <cp:lastPrinted>2023-02-02T10:37:00Z</cp:lastPrinted>
  <dcterms:created xsi:type="dcterms:W3CDTF">2023-01-19T08:04:00Z</dcterms:created>
  <dcterms:modified xsi:type="dcterms:W3CDTF">2024-04-11T10:09:00Z</dcterms:modified>
</cp:coreProperties>
</file>